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10C" w:rsidRPr="00CE45CF" w:rsidRDefault="0097110C" w:rsidP="0097110C">
      <w:pPr>
        <w:pStyle w:val="Header"/>
        <w:tabs>
          <w:tab w:val="right" w:pos="9072"/>
        </w:tabs>
        <w:rPr>
          <w:rFonts w:ascii="Times New Roman" w:hAnsi="Times New Roman"/>
          <w:sz w:val="24"/>
          <w:lang w:val="en-US"/>
        </w:rPr>
      </w:pPr>
      <w:r w:rsidRPr="00353360">
        <w:rPr>
          <w:rFonts w:ascii="Times New Roman" w:hAnsi="Times New Roman"/>
          <w:sz w:val="24"/>
        </w:rPr>
        <w:t xml:space="preserve">3GPP </w:t>
      </w:r>
      <w:smartTag w:uri="urn:schemas-microsoft-com:office:smarttags" w:element="stockticker">
        <w:r w:rsidRPr="00353360">
          <w:rPr>
            <w:rFonts w:ascii="Times New Roman" w:hAnsi="Times New Roman"/>
            <w:sz w:val="24"/>
          </w:rPr>
          <w:t>TS</w:t>
        </w:r>
        <w:r>
          <w:rPr>
            <w:rFonts w:ascii="Times New Roman" w:hAnsi="Times New Roman"/>
            <w:sz w:val="24"/>
          </w:rPr>
          <w:t>G</w:t>
        </w:r>
      </w:smartTag>
      <w:r w:rsidR="004957F3">
        <w:rPr>
          <w:rFonts w:ascii="Times New Roman" w:hAnsi="Times New Roman"/>
          <w:sz w:val="24"/>
        </w:rPr>
        <w:t>-RAN WG4 Meeting #76</w:t>
      </w:r>
      <w:r>
        <w:rPr>
          <w:rFonts w:ascii="Times New Roman" w:hAnsi="Times New Roman"/>
          <w:sz w:val="24"/>
        </w:rPr>
        <w:tab/>
        <w:t xml:space="preserve"> R4-15</w:t>
      </w:r>
      <w:r w:rsidR="00E40B22">
        <w:rPr>
          <w:rFonts w:ascii="Times New Roman" w:hAnsi="Times New Roman"/>
          <w:sz w:val="24"/>
        </w:rPr>
        <w:t>4363</w:t>
      </w:r>
    </w:p>
    <w:p w:rsidR="0097110C" w:rsidRPr="0073788B" w:rsidRDefault="004D00EE" w:rsidP="0097110C">
      <w:pPr>
        <w:pStyle w:val="Head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Beijing</w:t>
      </w:r>
      <w:r w:rsidR="00267D92" w:rsidRPr="00267D92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China, August </w:t>
      </w:r>
      <w:r w:rsidR="00267D92" w:rsidRPr="00267D92">
        <w:rPr>
          <w:rFonts w:ascii="Times New Roman" w:hAnsi="Times New Roman"/>
          <w:sz w:val="24"/>
        </w:rPr>
        <w:t>24</w:t>
      </w:r>
      <w:r w:rsidR="00500E76">
        <w:rPr>
          <w:rFonts w:ascii="Times New Roman" w:hAnsi="Times New Roman"/>
          <w:sz w:val="24"/>
        </w:rPr>
        <w:t>-28</w:t>
      </w:r>
      <w:r w:rsidR="00267D92" w:rsidRPr="00267D92">
        <w:rPr>
          <w:rFonts w:ascii="Times New Roman" w:hAnsi="Times New Roman"/>
          <w:sz w:val="24"/>
        </w:rPr>
        <w:t>, 2015</w:t>
      </w:r>
    </w:p>
    <w:p w:rsidR="0097110C" w:rsidRPr="0064650E" w:rsidRDefault="0097110C" w:rsidP="0097110C">
      <w:pPr>
        <w:tabs>
          <w:tab w:val="left" w:pos="1985"/>
        </w:tabs>
        <w:spacing w:before="240" w:after="0"/>
        <w:jc w:val="both"/>
        <w:rPr>
          <w:sz w:val="22"/>
          <w:lang w:val="en-US"/>
        </w:rPr>
      </w:pPr>
      <w:r w:rsidRPr="0064650E">
        <w:rPr>
          <w:b/>
          <w:sz w:val="22"/>
          <w:lang w:val="en-US"/>
        </w:rPr>
        <w:t>Agenda Item:</w:t>
      </w:r>
      <w:r w:rsidRPr="0064650E">
        <w:rPr>
          <w:sz w:val="22"/>
          <w:lang w:val="en-US"/>
        </w:rPr>
        <w:tab/>
      </w:r>
      <w:r w:rsidR="00D146C9">
        <w:rPr>
          <w:sz w:val="22"/>
          <w:lang w:val="en-US"/>
        </w:rPr>
        <w:t>9.4.5</w:t>
      </w:r>
    </w:p>
    <w:p w:rsidR="0097110C" w:rsidRDefault="0097110C" w:rsidP="0097110C">
      <w:pPr>
        <w:tabs>
          <w:tab w:val="left" w:pos="1985"/>
        </w:tabs>
        <w:spacing w:after="0"/>
        <w:jc w:val="both"/>
        <w:rPr>
          <w:bCs/>
          <w:sz w:val="22"/>
        </w:rPr>
      </w:pPr>
      <w:r w:rsidRPr="0064650E">
        <w:rPr>
          <w:b/>
          <w:sz w:val="22"/>
        </w:rPr>
        <w:t xml:space="preserve">Source: </w:t>
      </w:r>
      <w:r w:rsidRPr="006C0572">
        <w:rPr>
          <w:bCs/>
          <w:sz w:val="22"/>
        </w:rPr>
        <w:tab/>
        <w:t>Alcatel Lucent</w:t>
      </w:r>
    </w:p>
    <w:p w:rsidR="000467C0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Title:</w:t>
      </w:r>
      <w:r w:rsidRPr="0064650E">
        <w:rPr>
          <w:sz w:val="22"/>
        </w:rPr>
        <w:t xml:space="preserve"> </w:t>
      </w:r>
      <w:r w:rsidRPr="0064650E">
        <w:rPr>
          <w:sz w:val="22"/>
        </w:rPr>
        <w:tab/>
      </w:r>
      <w:r w:rsidR="007F3098">
        <w:rPr>
          <w:sz w:val="22"/>
        </w:rPr>
        <w:t xml:space="preserve">Impact of </w:t>
      </w:r>
      <w:r w:rsidR="000467C0">
        <w:rPr>
          <w:sz w:val="22"/>
        </w:rPr>
        <w:t>High Doppler</w:t>
      </w:r>
      <w:r w:rsidR="00373013">
        <w:rPr>
          <w:sz w:val="22"/>
        </w:rPr>
        <w:t xml:space="preserve"> </w:t>
      </w:r>
      <w:r w:rsidR="007F3098">
        <w:rPr>
          <w:sz w:val="22"/>
        </w:rPr>
        <w:t xml:space="preserve">on </w:t>
      </w:r>
      <w:r w:rsidR="000E790B">
        <w:rPr>
          <w:sz w:val="22"/>
        </w:rPr>
        <w:t xml:space="preserve">PRACH </w:t>
      </w:r>
      <w:r w:rsidR="00996C9F">
        <w:rPr>
          <w:sz w:val="22"/>
        </w:rPr>
        <w:t>Detection</w:t>
      </w:r>
    </w:p>
    <w:p w:rsidR="0097110C" w:rsidRPr="0064650E" w:rsidRDefault="0097110C" w:rsidP="0097110C">
      <w:pPr>
        <w:tabs>
          <w:tab w:val="left" w:pos="1985"/>
        </w:tabs>
        <w:spacing w:after="0"/>
        <w:jc w:val="both"/>
        <w:rPr>
          <w:sz w:val="22"/>
        </w:rPr>
      </w:pPr>
      <w:r w:rsidRPr="0064650E">
        <w:rPr>
          <w:b/>
          <w:sz w:val="22"/>
        </w:rPr>
        <w:t>Document for:</w:t>
      </w:r>
      <w:r w:rsidRPr="0064650E">
        <w:rPr>
          <w:sz w:val="22"/>
        </w:rPr>
        <w:tab/>
      </w:r>
      <w:r>
        <w:rPr>
          <w:sz w:val="22"/>
        </w:rPr>
        <w:t>Discussion</w:t>
      </w:r>
    </w:p>
    <w:p w:rsidR="0097110C" w:rsidRPr="00B37AFD" w:rsidRDefault="0097110C" w:rsidP="0097110C">
      <w:pPr>
        <w:pStyle w:val="Heading1"/>
      </w:pPr>
      <w:r w:rsidRPr="00B37AFD">
        <w:t>Introduction</w:t>
      </w:r>
    </w:p>
    <w:p w:rsidR="00277926" w:rsidRDefault="000467C0" w:rsidP="005D701E">
      <w:pPr>
        <w:pStyle w:val="BodyText"/>
        <w:rPr>
          <w:sz w:val="20"/>
          <w:szCs w:val="20"/>
          <w:lang w:val="en-GB"/>
        </w:rPr>
      </w:pPr>
      <w:bookmarkStart w:id="0" w:name="OLE_LINK13"/>
      <w:bookmarkStart w:id="1" w:name="OLE_LINK14"/>
      <w:r>
        <w:rPr>
          <w:sz w:val="20"/>
          <w:szCs w:val="20"/>
          <w:lang w:val="en-GB"/>
        </w:rPr>
        <w:t>In RAN</w:t>
      </w:r>
      <w:r w:rsidR="00C24A84">
        <w:rPr>
          <w:sz w:val="20"/>
          <w:szCs w:val="20"/>
          <w:lang w:val="en-GB"/>
        </w:rPr>
        <w:t>4#75</w:t>
      </w:r>
      <w:r w:rsidR="00CE0D45" w:rsidRPr="00234C80">
        <w:rPr>
          <w:sz w:val="20"/>
          <w:szCs w:val="20"/>
          <w:lang w:val="en-GB"/>
        </w:rPr>
        <w:t xml:space="preserve">, </w:t>
      </w:r>
      <w:r w:rsidR="0074537C">
        <w:rPr>
          <w:sz w:val="20"/>
          <w:szCs w:val="20"/>
          <w:lang w:val="en-GB"/>
        </w:rPr>
        <w:t xml:space="preserve">the </w:t>
      </w:r>
      <w:r w:rsidR="00996C9F">
        <w:rPr>
          <w:sz w:val="20"/>
          <w:szCs w:val="20"/>
          <w:lang w:val="en-GB"/>
        </w:rPr>
        <w:t>issue of</w:t>
      </w:r>
      <w:r w:rsidR="0074537C">
        <w:rPr>
          <w:sz w:val="20"/>
          <w:szCs w:val="20"/>
          <w:lang w:val="en-GB"/>
        </w:rPr>
        <w:t xml:space="preserve"> Doppler </w:t>
      </w:r>
      <w:r w:rsidR="00996C9F">
        <w:rPr>
          <w:sz w:val="20"/>
          <w:szCs w:val="20"/>
          <w:lang w:val="en-GB"/>
        </w:rPr>
        <w:t>offset</w:t>
      </w:r>
      <w:r w:rsidR="0039091C">
        <w:rPr>
          <w:sz w:val="20"/>
          <w:szCs w:val="20"/>
          <w:lang w:val="en-GB"/>
        </w:rPr>
        <w:t xml:space="preserve"> </w:t>
      </w:r>
      <w:r w:rsidR="0093635C">
        <w:rPr>
          <w:sz w:val="20"/>
          <w:szCs w:val="20"/>
          <w:lang w:val="en-GB"/>
        </w:rPr>
        <w:t xml:space="preserve">of </w:t>
      </w:r>
      <w:r w:rsidR="00CA11AF">
        <w:rPr>
          <w:sz w:val="20"/>
          <w:szCs w:val="20"/>
          <w:lang w:val="en-GB"/>
        </w:rPr>
        <w:t>physical random access channel (</w:t>
      </w:r>
      <w:r w:rsidR="0074537C">
        <w:rPr>
          <w:sz w:val="20"/>
          <w:szCs w:val="20"/>
          <w:lang w:val="en-GB"/>
        </w:rPr>
        <w:t>PRACH</w:t>
      </w:r>
      <w:r w:rsidR="00CA11AF">
        <w:rPr>
          <w:sz w:val="20"/>
          <w:szCs w:val="20"/>
          <w:lang w:val="en-GB"/>
        </w:rPr>
        <w:t>)</w:t>
      </w:r>
      <w:r w:rsidR="0074537C">
        <w:rPr>
          <w:sz w:val="20"/>
          <w:szCs w:val="20"/>
          <w:lang w:val="en-GB"/>
        </w:rPr>
        <w:t xml:space="preserve"> </w:t>
      </w:r>
      <w:r w:rsidR="00996C9F" w:rsidRPr="00996C9F">
        <w:rPr>
          <w:sz w:val="20"/>
          <w:szCs w:val="20"/>
          <w:lang w:val="en-GB"/>
        </w:rPr>
        <w:t xml:space="preserve">under high speed train scenarios </w:t>
      </w:r>
      <w:r w:rsidR="0074537C">
        <w:rPr>
          <w:sz w:val="20"/>
          <w:szCs w:val="20"/>
          <w:lang w:val="en-GB"/>
        </w:rPr>
        <w:t xml:space="preserve">was </w:t>
      </w:r>
      <w:r w:rsidR="00D91157">
        <w:rPr>
          <w:sz w:val="20"/>
          <w:szCs w:val="20"/>
          <w:lang w:val="en-GB"/>
        </w:rPr>
        <w:t xml:space="preserve">discussed </w:t>
      </w:r>
      <w:r w:rsidR="0074537C">
        <w:rPr>
          <w:sz w:val="20"/>
          <w:szCs w:val="20"/>
          <w:lang w:val="en-GB"/>
        </w:rPr>
        <w:t xml:space="preserve">[1, 2]. </w:t>
      </w:r>
      <w:r w:rsidR="0093635C">
        <w:rPr>
          <w:sz w:val="20"/>
          <w:szCs w:val="20"/>
          <w:lang w:val="en-GB"/>
        </w:rPr>
        <w:t>It was brought to attention on t</w:t>
      </w:r>
      <w:r w:rsidR="00D91157">
        <w:rPr>
          <w:sz w:val="20"/>
          <w:szCs w:val="20"/>
          <w:lang w:val="en-GB"/>
        </w:rPr>
        <w:t xml:space="preserve">he impact of </w:t>
      </w:r>
      <w:r w:rsidR="0093635C" w:rsidRPr="0093635C">
        <w:rPr>
          <w:sz w:val="20"/>
          <w:szCs w:val="20"/>
          <w:lang w:val="en-GB"/>
        </w:rPr>
        <w:t xml:space="preserve">Doppler offset </w:t>
      </w:r>
      <w:r w:rsidR="0093635C">
        <w:rPr>
          <w:sz w:val="20"/>
          <w:szCs w:val="20"/>
          <w:lang w:val="en-GB"/>
        </w:rPr>
        <w:t xml:space="preserve">on </w:t>
      </w:r>
      <w:r w:rsidR="00D91157">
        <w:rPr>
          <w:sz w:val="20"/>
          <w:szCs w:val="20"/>
          <w:lang w:val="en-GB"/>
        </w:rPr>
        <w:t>the PRACH detection performance when UE speed exceeds 350km/h. I</w:t>
      </w:r>
      <w:r w:rsidR="005D701E" w:rsidRPr="005D701E">
        <w:rPr>
          <w:sz w:val="20"/>
          <w:szCs w:val="20"/>
          <w:lang w:val="en-GB"/>
        </w:rPr>
        <w:t xml:space="preserve">n the following, </w:t>
      </w:r>
      <w:r w:rsidR="005D701E">
        <w:rPr>
          <w:sz w:val="20"/>
          <w:szCs w:val="20"/>
          <w:lang w:val="en-GB"/>
        </w:rPr>
        <w:t xml:space="preserve">we </w:t>
      </w:r>
      <w:r w:rsidR="00996C9F">
        <w:rPr>
          <w:sz w:val="20"/>
          <w:szCs w:val="20"/>
          <w:lang w:val="en-GB"/>
        </w:rPr>
        <w:t xml:space="preserve">further </w:t>
      </w:r>
      <w:r w:rsidR="0093635C">
        <w:rPr>
          <w:sz w:val="20"/>
          <w:szCs w:val="20"/>
          <w:lang w:val="en-GB"/>
        </w:rPr>
        <w:t>investigate</w:t>
      </w:r>
      <w:r w:rsidR="005D701E">
        <w:rPr>
          <w:sz w:val="20"/>
          <w:szCs w:val="20"/>
          <w:lang w:val="en-GB"/>
        </w:rPr>
        <w:t xml:space="preserve"> </w:t>
      </w:r>
      <w:r w:rsidR="0093635C">
        <w:rPr>
          <w:sz w:val="20"/>
          <w:szCs w:val="20"/>
          <w:lang w:val="en-GB"/>
        </w:rPr>
        <w:t>this issue, and based on the investigation, make suggestion</w:t>
      </w:r>
      <w:r w:rsidR="00F96181">
        <w:rPr>
          <w:sz w:val="20"/>
          <w:szCs w:val="20"/>
          <w:lang w:val="en-GB"/>
        </w:rPr>
        <w:t>s</w:t>
      </w:r>
      <w:r w:rsidR="0093635C">
        <w:rPr>
          <w:sz w:val="20"/>
          <w:szCs w:val="20"/>
          <w:lang w:val="en-GB"/>
        </w:rPr>
        <w:t xml:space="preserve"> on the possible solution.</w:t>
      </w:r>
    </w:p>
    <w:p w:rsidR="00277926" w:rsidRDefault="00277926" w:rsidP="00C1206D">
      <w:pPr>
        <w:pStyle w:val="BodyText"/>
        <w:rPr>
          <w:sz w:val="20"/>
          <w:szCs w:val="20"/>
          <w:lang w:val="en-GB"/>
        </w:rPr>
      </w:pPr>
    </w:p>
    <w:p w:rsidR="0097110C" w:rsidRDefault="000F6F04" w:rsidP="0097110C">
      <w:pPr>
        <w:pStyle w:val="Heading1"/>
      </w:pPr>
      <w:r>
        <w:t xml:space="preserve">Impact of </w:t>
      </w:r>
      <w:r w:rsidR="00C87ED6">
        <w:t>Frequency O</w:t>
      </w:r>
      <w:r w:rsidR="00B840CB">
        <w:t>ffset</w:t>
      </w:r>
      <w:r w:rsidR="002F3EC8">
        <w:t xml:space="preserve"> </w:t>
      </w:r>
      <w:r>
        <w:t>on</w:t>
      </w:r>
      <w:r w:rsidR="00D7468E">
        <w:t xml:space="preserve"> PRACH</w:t>
      </w:r>
      <w:r>
        <w:t xml:space="preserve"> Signals</w:t>
      </w:r>
    </w:p>
    <w:p w:rsidR="004F7140" w:rsidRPr="004F7140" w:rsidRDefault="00B042F9" w:rsidP="004F7140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PRACH Preambles</w:t>
      </w:r>
    </w:p>
    <w:p w:rsidR="00CA11AF" w:rsidRDefault="00A75885" w:rsidP="00CA11AF">
      <w:r>
        <w:t>Assume t</w:t>
      </w:r>
      <w:r w:rsidR="00CA11AF">
        <w:t xml:space="preserve">he </w:t>
      </w:r>
      <w:r w:rsidR="00CA11AF" w:rsidRPr="00873FE7">
        <w:rPr>
          <w:position w:val="-6"/>
        </w:rPr>
        <w:object w:dxaOrig="3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15pt" o:ole="">
            <v:imagedata r:id="rId8" o:title=""/>
          </v:shape>
          <o:OLEObject Type="Embed" ProgID="Equation.3" ShapeID="_x0000_i1025" DrawAspect="Content" ObjectID="_1500886932" r:id="rId9"/>
        </w:object>
      </w:r>
      <w:r w:rsidR="00CA11AF">
        <w:t xml:space="preserve"> root </w:t>
      </w:r>
      <w:proofErr w:type="spellStart"/>
      <w:r w:rsidR="00CA11AF">
        <w:t>Zadoff</w:t>
      </w:r>
      <w:proofErr w:type="spellEnd"/>
      <w:r w:rsidR="00CA11AF">
        <w:t xml:space="preserve">-Chu sequence is </w:t>
      </w:r>
      <w:r w:rsidR="00D91157">
        <w:t>[3]</w:t>
      </w:r>
    </w:p>
    <w:p w:rsidR="00CA11AF" w:rsidRDefault="00CA11AF" w:rsidP="002610DD">
      <w:pPr>
        <w:pStyle w:val="EQ"/>
        <w:ind w:left="720"/>
      </w:pPr>
      <w:r w:rsidRPr="009B01F9">
        <w:rPr>
          <w:position w:val="-10"/>
        </w:rPr>
        <w:object w:dxaOrig="3000" w:dyaOrig="540">
          <v:shape id="_x0000_i1026" type="#_x0000_t75" style="width:150pt;height:27pt" o:ole="">
            <v:imagedata r:id="rId10" o:title=""/>
          </v:shape>
          <o:OLEObject Type="Embed" ProgID="Equation.3" ShapeID="_x0000_i1026" DrawAspect="Content" ObjectID="_1500886933" r:id="rId11"/>
        </w:object>
      </w:r>
    </w:p>
    <w:p w:rsidR="00CA11AF" w:rsidRDefault="00CA11AF" w:rsidP="00CA11AF">
      <w:proofErr w:type="gramStart"/>
      <w:r>
        <w:t>where</w:t>
      </w:r>
      <w:proofErr w:type="gramEnd"/>
      <w:r>
        <w:t xml:space="preserve"> the length </w:t>
      </w:r>
      <w:r w:rsidRPr="00A36B03">
        <w:rPr>
          <w:position w:val="-10"/>
        </w:rPr>
        <w:object w:dxaOrig="420" w:dyaOrig="300">
          <v:shape id="_x0000_i1027" type="#_x0000_t75" style="width:21pt;height:15pt" o:ole="">
            <v:imagedata r:id="rId12" o:title=""/>
          </v:shape>
          <o:OLEObject Type="Embed" ProgID="Equation.3" ShapeID="_x0000_i1027" DrawAspect="Content" ObjectID="_1500886934" r:id="rId13"/>
        </w:object>
      </w:r>
      <w:r w:rsidR="00445FA0">
        <w:t xml:space="preserve"> of the </w:t>
      </w:r>
      <w:proofErr w:type="spellStart"/>
      <w:r w:rsidR="00445FA0">
        <w:t>Zadoff</w:t>
      </w:r>
      <w:proofErr w:type="spellEnd"/>
      <w:r w:rsidR="00445FA0">
        <w:t xml:space="preserve">-Chu sequence, a </w:t>
      </w:r>
      <w:r w:rsidR="00D91157">
        <w:t xml:space="preserve">random access preambles </w:t>
      </w:r>
      <w:r w:rsidR="00445FA0">
        <w:t>is</w:t>
      </w:r>
      <w:r w:rsidR="00D91157">
        <w:t xml:space="preserve"> created from the </w:t>
      </w:r>
      <w:r w:rsidR="00D91157" w:rsidRPr="00D91157">
        <w:t xml:space="preserve">root </w:t>
      </w:r>
      <w:proofErr w:type="spellStart"/>
      <w:r w:rsidR="00D91157" w:rsidRPr="00D91157">
        <w:t>Zadoff</w:t>
      </w:r>
      <w:proofErr w:type="spellEnd"/>
      <w:r w:rsidR="00D91157" w:rsidRPr="00D91157">
        <w:t>-Chu sequence</w:t>
      </w:r>
      <w:r w:rsidRPr="00C12953">
        <w:t xml:space="preserve"> by </w:t>
      </w:r>
      <w:r w:rsidR="00D91157">
        <w:t xml:space="preserve">the following </w:t>
      </w:r>
      <w:r w:rsidRPr="00C12953">
        <w:t xml:space="preserve">cyclic shifts </w:t>
      </w:r>
    </w:p>
    <w:p w:rsidR="00CA11AF" w:rsidRPr="0039091C" w:rsidRDefault="00A75885" w:rsidP="002610DD">
      <w:pPr>
        <w:pStyle w:val="EQ"/>
        <w:ind w:left="720"/>
        <w:rPr>
          <w:strike/>
        </w:rPr>
      </w:pPr>
      <w:r w:rsidRPr="002A28FA">
        <w:rPr>
          <w:position w:val="-12"/>
        </w:rPr>
        <w:object w:dxaOrig="2520" w:dyaOrig="320">
          <v:shape id="_x0000_i1028" type="#_x0000_t75" style="width:126.5pt;height:16pt" o:ole="">
            <v:imagedata r:id="rId14" o:title=""/>
          </v:shape>
          <o:OLEObject Type="Embed" ProgID="Equation.3" ShapeID="_x0000_i1028" DrawAspect="Content" ObjectID="_1500886935" r:id="rId15"/>
        </w:object>
      </w:r>
    </w:p>
    <w:p w:rsidR="000651CD" w:rsidRDefault="00CA11AF" w:rsidP="00CA11AF">
      <w:pPr>
        <w:rPr>
          <w:lang w:val="en-US"/>
        </w:rPr>
      </w:pPr>
      <w:proofErr w:type="gramStart"/>
      <w:r>
        <w:t>where</w:t>
      </w:r>
      <w:proofErr w:type="gramEnd"/>
      <w:r>
        <w:t xml:space="preserve"> </w:t>
      </w:r>
      <w:r w:rsidR="00530C90" w:rsidRPr="00530C90">
        <w:rPr>
          <w:position w:val="-10"/>
          <w:lang w:val="en-US"/>
        </w:rPr>
        <w:object w:dxaOrig="260" w:dyaOrig="300">
          <v:shape id="_x0000_i1029" type="#_x0000_t75" style="width:13pt;height:15pt" o:ole="">
            <v:imagedata r:id="rId16" o:title=""/>
          </v:shape>
          <o:OLEObject Type="Embed" ProgID="Equation.3" ShapeID="_x0000_i1029" DrawAspect="Content" ObjectID="_1500886936" r:id="rId17"/>
        </w:object>
      </w:r>
      <w:r w:rsidR="00823DC7" w:rsidRPr="00823DC7">
        <w:t xml:space="preserve"> </w:t>
      </w:r>
      <w:r w:rsidR="00823DC7">
        <w:t xml:space="preserve"> is the </w:t>
      </w:r>
      <w:r>
        <w:t>cyclic shift</w:t>
      </w:r>
      <w:r w:rsidR="00445FA0">
        <w:t xml:space="preserve"> (</w:t>
      </w:r>
      <w:r w:rsidR="00A75885">
        <w:t xml:space="preserve">For simplicity, the modulo-operation on the </w:t>
      </w:r>
      <w:proofErr w:type="spellStart"/>
      <w:r w:rsidR="00A75885" w:rsidRPr="00A75885">
        <w:t>Zadoff</w:t>
      </w:r>
      <w:proofErr w:type="spellEnd"/>
      <w:r w:rsidR="00A75885" w:rsidRPr="00A75885">
        <w:t>-Chu sequence</w:t>
      </w:r>
      <w:r w:rsidR="00A75885">
        <w:t xml:space="preserve"> is assumed implicitly</w:t>
      </w:r>
      <w:r w:rsidR="00D91157">
        <w:t xml:space="preserve"> without </w:t>
      </w:r>
      <w:r w:rsidR="00A75885">
        <w:t>shown</w:t>
      </w:r>
      <w:r w:rsidR="00D91157">
        <w:t xml:space="preserve"> explicitly in </w:t>
      </w:r>
      <w:r w:rsidR="00D91157" w:rsidRPr="00D91157">
        <w:t xml:space="preserve">the </w:t>
      </w:r>
      <w:r w:rsidR="00D91157">
        <w:t>following discussion</w:t>
      </w:r>
      <w:r w:rsidR="00445FA0">
        <w:t>)</w:t>
      </w:r>
      <w:r w:rsidR="00A75885">
        <w:t>.</w:t>
      </w:r>
      <w:r w:rsidR="00B042F9">
        <w:t xml:space="preserve"> Th</w:t>
      </w:r>
      <w:r w:rsidR="000651CD">
        <w:t xml:space="preserve">e </w:t>
      </w:r>
      <w:r w:rsidR="00996C9F">
        <w:t>unrestricted set</w:t>
      </w:r>
      <w:r w:rsidR="0093635C">
        <w:t>s</w:t>
      </w:r>
      <w:r w:rsidR="00996C9F" w:rsidRPr="00996C9F">
        <w:t xml:space="preserve"> </w:t>
      </w:r>
      <w:r w:rsidR="00996C9F">
        <w:t xml:space="preserve">of </w:t>
      </w:r>
      <w:r w:rsidR="000651CD" w:rsidRPr="000651CD">
        <w:t>cyclic shift</w:t>
      </w:r>
      <w:r w:rsidR="00996C9F">
        <w:t>s</w:t>
      </w:r>
      <w:r w:rsidR="000651CD" w:rsidRPr="000651CD">
        <w:rPr>
          <w:lang w:val="en-US"/>
        </w:rPr>
        <w:t xml:space="preserve"> </w:t>
      </w:r>
      <w:r w:rsidR="00530C90" w:rsidRPr="00530C90">
        <w:rPr>
          <w:position w:val="-10"/>
          <w:lang w:val="en-US"/>
        </w:rPr>
        <w:object w:dxaOrig="260" w:dyaOrig="300">
          <v:shape id="_x0000_i1030" type="#_x0000_t75" style="width:13pt;height:15pt" o:ole="">
            <v:imagedata r:id="rId18" o:title=""/>
          </v:shape>
          <o:OLEObject Type="Embed" ProgID="Equation.3" ShapeID="_x0000_i1030" DrawAspect="Content" ObjectID="_1500886937" r:id="rId19"/>
        </w:object>
      </w:r>
      <w:r w:rsidR="000651CD" w:rsidRPr="000651CD">
        <w:t xml:space="preserve"> </w:t>
      </w:r>
      <w:r w:rsidR="0093635C">
        <w:rPr>
          <w:lang w:val="en-US"/>
        </w:rPr>
        <w:t>are</w:t>
      </w:r>
      <w:r w:rsidR="00A75885">
        <w:rPr>
          <w:lang w:val="en-US"/>
        </w:rPr>
        <w:t xml:space="preserve"> </w:t>
      </w:r>
      <w:r w:rsidR="000651CD">
        <w:rPr>
          <w:lang w:val="en-US"/>
        </w:rPr>
        <w:t>determined by</w:t>
      </w:r>
    </w:p>
    <w:p w:rsidR="000651CD" w:rsidRDefault="00823DC7" w:rsidP="000651CD">
      <w:pPr>
        <w:ind w:left="720"/>
      </w:pPr>
      <w:r w:rsidRPr="004F7140">
        <w:rPr>
          <w:position w:val="-10"/>
          <w:lang w:val="en-US"/>
        </w:rPr>
        <w:object w:dxaOrig="3700" w:dyaOrig="300">
          <v:shape id="_x0000_i1031" type="#_x0000_t75" style="width:185pt;height:15pt" o:ole="">
            <v:imagedata r:id="rId20" o:title=""/>
          </v:shape>
          <o:OLEObject Type="Embed" ProgID="Equation.3" ShapeID="_x0000_i1031" DrawAspect="Content" ObjectID="_1500886938" r:id="rId21"/>
        </w:object>
      </w:r>
    </w:p>
    <w:p w:rsidR="004F7140" w:rsidRDefault="000651CD" w:rsidP="00CA11AF">
      <w:proofErr w:type="gramStart"/>
      <w:r>
        <w:t>where</w:t>
      </w:r>
      <w:proofErr w:type="gramEnd"/>
      <w:r w:rsidR="00530C90" w:rsidRPr="00530C90">
        <w:rPr>
          <w:position w:val="-10"/>
        </w:rPr>
        <w:object w:dxaOrig="380" w:dyaOrig="300">
          <v:shape id="_x0000_i1032" type="#_x0000_t75" style="width:19pt;height:15pt" o:ole="">
            <v:imagedata r:id="rId22" o:title=""/>
          </v:shape>
          <o:OLEObject Type="Embed" ProgID="Equation.3" ShapeID="_x0000_i1032" DrawAspect="Content" ObjectID="_1500886939" r:id="rId23"/>
        </w:object>
      </w:r>
      <w:r w:rsidR="002A28FA" w:rsidRPr="002A28FA">
        <w:t xml:space="preserve"> is </w:t>
      </w:r>
      <w:r w:rsidR="00996C9F">
        <w:t>configured</w:t>
      </w:r>
      <w:r>
        <w:t xml:space="preserve"> </w:t>
      </w:r>
      <w:r w:rsidR="00A75885" w:rsidRPr="002A28FA">
        <w:t xml:space="preserve">by </w:t>
      </w:r>
      <w:r w:rsidR="00F96181">
        <w:t xml:space="preserve">the </w:t>
      </w:r>
      <w:r w:rsidR="00A75885" w:rsidRPr="002A28FA">
        <w:t>higher layer</w:t>
      </w:r>
      <w:r w:rsidR="00A75885">
        <w:t xml:space="preserve"> with</w:t>
      </w:r>
      <w:r w:rsidR="002A28FA" w:rsidRPr="002A28FA">
        <w:t xml:space="preserve"> the </w:t>
      </w:r>
      <w:r w:rsidR="00B042F9">
        <w:t xml:space="preserve">RRC </w:t>
      </w:r>
      <w:r w:rsidR="002A28FA" w:rsidRPr="002A28FA">
        <w:t xml:space="preserve">parameter </w:t>
      </w:r>
      <w:proofErr w:type="spellStart"/>
      <w:r w:rsidR="002A28FA" w:rsidRPr="002A28FA">
        <w:rPr>
          <w:i/>
        </w:rPr>
        <w:t>zeroCorrelationZoneConfig</w:t>
      </w:r>
      <w:proofErr w:type="spellEnd"/>
      <w:r w:rsidR="0093635C">
        <w:rPr>
          <w:i/>
        </w:rPr>
        <w:t xml:space="preserve"> </w:t>
      </w:r>
      <w:r w:rsidR="0093635C">
        <w:t>[4]</w:t>
      </w:r>
      <w:r w:rsidR="004F7140">
        <w:t>.</w:t>
      </w:r>
    </w:p>
    <w:p w:rsidR="000651CD" w:rsidRPr="004F7140" w:rsidRDefault="009565B6" w:rsidP="000651CD">
      <w:pPr>
        <w:pStyle w:val="Heading2"/>
        <w:rPr>
          <w:sz w:val="28"/>
          <w:szCs w:val="28"/>
        </w:rPr>
      </w:pPr>
      <w:r>
        <w:rPr>
          <w:sz w:val="28"/>
          <w:szCs w:val="28"/>
        </w:rPr>
        <w:t>PRACH P</w:t>
      </w:r>
      <w:r w:rsidR="000651CD" w:rsidRPr="004F7140">
        <w:rPr>
          <w:sz w:val="28"/>
          <w:szCs w:val="28"/>
        </w:rPr>
        <w:t xml:space="preserve">reambles for </w:t>
      </w:r>
      <w:r w:rsidR="000651CD">
        <w:rPr>
          <w:sz w:val="28"/>
          <w:szCs w:val="28"/>
        </w:rPr>
        <w:t>High</w:t>
      </w:r>
      <w:r w:rsidR="000651CD" w:rsidRPr="004F7140">
        <w:rPr>
          <w:sz w:val="28"/>
          <w:szCs w:val="28"/>
        </w:rPr>
        <w:t xml:space="preserve"> Speed Cells</w:t>
      </w:r>
    </w:p>
    <w:p w:rsidR="00B042F9" w:rsidRDefault="00530C90" w:rsidP="00530C90">
      <w:pPr>
        <w:rPr>
          <w:lang w:val="en-US"/>
        </w:rPr>
      </w:pPr>
      <w:r>
        <w:t>I</w:t>
      </w:r>
      <w:r w:rsidRPr="007C1066">
        <w:rPr>
          <w:lang w:val="en-US"/>
        </w:rPr>
        <w:t xml:space="preserve">n the presence of </w:t>
      </w:r>
      <w:r w:rsidR="00706AAC">
        <w:rPr>
          <w:lang w:val="en-US"/>
        </w:rPr>
        <w:t xml:space="preserve">frequency </w:t>
      </w:r>
      <w:proofErr w:type="gramStart"/>
      <w:r w:rsidR="00706AAC">
        <w:rPr>
          <w:lang w:val="en-US"/>
        </w:rPr>
        <w:t>offset</w:t>
      </w:r>
      <w:r w:rsidR="00A75885">
        <w:rPr>
          <w:lang w:val="en-US"/>
        </w:rPr>
        <w:t xml:space="preserve"> </w:t>
      </w:r>
      <w:proofErr w:type="gramEnd"/>
      <w:r w:rsidR="00A75885" w:rsidRPr="00530C90">
        <w:rPr>
          <w:position w:val="-10"/>
        </w:rPr>
        <w:object w:dxaOrig="260" w:dyaOrig="300">
          <v:shape id="_x0000_i1033" type="#_x0000_t75" style="width:13pt;height:15pt" o:ole="">
            <v:imagedata r:id="rId24" o:title=""/>
          </v:shape>
          <o:OLEObject Type="Embed" ProgID="Equation.3" ShapeID="_x0000_i1033" DrawAspect="Content" ObjectID="_1500886940" r:id="rId25"/>
        </w:object>
      </w:r>
      <w:r w:rsidR="00D91157">
        <w:t xml:space="preserve">, </w:t>
      </w:r>
      <w:proofErr w:type="spellStart"/>
      <w:r w:rsidRPr="004F7140">
        <w:t>Zadoff</w:t>
      </w:r>
      <w:proofErr w:type="spellEnd"/>
      <w:r w:rsidRPr="004F7140">
        <w:t xml:space="preserve">-Chu </w:t>
      </w:r>
      <w:r w:rsidRPr="007C1066">
        <w:rPr>
          <w:lang w:val="en-US"/>
        </w:rPr>
        <w:t>sequences lose their zero autocorrelation</w:t>
      </w:r>
      <w:r>
        <w:rPr>
          <w:lang w:val="en-US"/>
        </w:rPr>
        <w:t xml:space="preserve"> property. </w:t>
      </w:r>
    </w:p>
    <w:p w:rsidR="00530C90" w:rsidRDefault="00530C90" w:rsidP="00530C90">
      <w:pPr>
        <w:rPr>
          <w:lang w:val="en-US"/>
        </w:rPr>
      </w:pPr>
      <w:r>
        <w:rPr>
          <w:lang w:val="en-US"/>
        </w:rPr>
        <w:t xml:space="preserve">The distortion of </w:t>
      </w:r>
      <w:r w:rsidR="00A75885">
        <w:rPr>
          <w:lang w:val="en-US"/>
        </w:rPr>
        <w:t>a</w:t>
      </w:r>
      <w:r>
        <w:rPr>
          <w:lang w:val="en-US"/>
        </w:rPr>
        <w:t xml:space="preserve"> </w:t>
      </w:r>
      <w:r w:rsidRPr="007C1066">
        <w:rPr>
          <w:lang w:val="en-US"/>
        </w:rPr>
        <w:t>PRACH</w:t>
      </w:r>
      <w:r>
        <w:rPr>
          <w:lang w:val="en-US"/>
        </w:rPr>
        <w:t xml:space="preserve"> </w:t>
      </w:r>
      <w:r w:rsidRPr="007C1066">
        <w:rPr>
          <w:lang w:val="en-US"/>
        </w:rPr>
        <w:t xml:space="preserve">ZC sequence </w:t>
      </w:r>
      <w:r>
        <w:rPr>
          <w:lang w:val="en-US"/>
        </w:rPr>
        <w:t xml:space="preserve">due to </w:t>
      </w:r>
      <w:r w:rsidR="00A75885" w:rsidRPr="00A75885">
        <w:rPr>
          <w:lang w:val="en-US"/>
        </w:rPr>
        <w:t xml:space="preserve">frequency offset </w:t>
      </w:r>
      <w:r w:rsidRPr="00530C90">
        <w:rPr>
          <w:position w:val="-10"/>
        </w:rPr>
        <w:object w:dxaOrig="260" w:dyaOrig="300">
          <v:shape id="_x0000_i1034" type="#_x0000_t75" style="width:13pt;height:15pt" o:ole="">
            <v:imagedata r:id="rId26" o:title=""/>
          </v:shape>
          <o:OLEObject Type="Embed" ProgID="Equation.3" ShapeID="_x0000_i1034" DrawAspect="Content" ObjectID="_1500886941" r:id="rId27"/>
        </w:object>
      </w:r>
      <w:r>
        <w:rPr>
          <w:lang w:val="en-US"/>
        </w:rPr>
        <w:t xml:space="preserve"> can be expressed as </w:t>
      </w:r>
      <w:r w:rsidRPr="007C1066">
        <w:rPr>
          <w:lang w:val="en-US"/>
        </w:rPr>
        <w:t>follows</w:t>
      </w:r>
      <w:r w:rsidR="00D91157">
        <w:rPr>
          <w:lang w:val="en-US"/>
        </w:rPr>
        <w:t xml:space="preserve"> [</w:t>
      </w:r>
      <w:r w:rsidR="00B042F9">
        <w:rPr>
          <w:lang w:val="en-US"/>
        </w:rPr>
        <w:t>5</w:t>
      </w:r>
      <w:r w:rsidR="00D91157">
        <w:rPr>
          <w:lang w:val="en-US"/>
        </w:rPr>
        <w:t>]</w:t>
      </w:r>
      <w:r w:rsidR="00A75885">
        <w:rPr>
          <w:lang w:val="en-US"/>
        </w:rPr>
        <w:t>:</w:t>
      </w:r>
    </w:p>
    <w:p w:rsidR="00C5065A" w:rsidRDefault="00B042F9" w:rsidP="00C5065A">
      <w:pPr>
        <w:ind w:left="720"/>
      </w:pPr>
      <w:r w:rsidRPr="005F5DA5">
        <w:rPr>
          <w:position w:val="-12"/>
        </w:rPr>
        <w:object w:dxaOrig="4860" w:dyaOrig="540">
          <v:shape id="_x0000_i1035" type="#_x0000_t75" style="width:243pt;height:27pt" o:ole="">
            <v:imagedata r:id="rId28" o:title=""/>
          </v:shape>
          <o:OLEObject Type="Embed" ProgID="Equation.3" ShapeID="_x0000_i1035" DrawAspect="Content" ObjectID="_1500886942" r:id="rId29"/>
        </w:object>
      </w:r>
    </w:p>
    <w:p w:rsidR="00B042F9" w:rsidRDefault="005F5DA5" w:rsidP="00CA11AF">
      <w:proofErr w:type="gramStart"/>
      <w:r>
        <w:t>where</w:t>
      </w:r>
      <w:proofErr w:type="gramEnd"/>
      <w:r>
        <w:t xml:space="preserve"> </w:t>
      </w:r>
      <w:r w:rsidRPr="00706AAC">
        <w:rPr>
          <w:position w:val="-10"/>
        </w:rPr>
        <w:object w:dxaOrig="180" w:dyaOrig="279">
          <v:shape id="_x0000_i1036" type="#_x0000_t75" style="width:9pt;height:14pt" o:ole="">
            <v:imagedata r:id="rId30" o:title=""/>
          </v:shape>
          <o:OLEObject Type="Embed" ProgID="Equation.3" ShapeID="_x0000_i1036" DrawAspect="Content" ObjectID="_1500886943" r:id="rId31"/>
        </w:object>
      </w:r>
      <w:r>
        <w:t xml:space="preserve"> is </w:t>
      </w:r>
      <w:r w:rsidR="00D91157">
        <w:t>a constant independent</w:t>
      </w:r>
      <w:r w:rsidR="00445FA0">
        <w:t xml:space="preserve"> of </w:t>
      </w:r>
      <w:r w:rsidR="00445FA0">
        <w:rPr>
          <w:i/>
        </w:rPr>
        <w:t>n</w:t>
      </w:r>
      <w:r w:rsidR="00D91157">
        <w:t xml:space="preserve">, and </w:t>
      </w:r>
      <w:r w:rsidR="00445FA0">
        <w:t xml:space="preserve">thus </w:t>
      </w:r>
      <w:r w:rsidR="00D91157">
        <w:t xml:space="preserve">has no impact on the absolute value of </w:t>
      </w:r>
      <w:proofErr w:type="spellStart"/>
      <w:r w:rsidR="00D91157" w:rsidRPr="00D91157">
        <w:t>Zadoff</w:t>
      </w:r>
      <w:proofErr w:type="spellEnd"/>
      <w:r w:rsidR="00D91157" w:rsidRPr="00D91157">
        <w:t xml:space="preserve">-Chu </w:t>
      </w:r>
      <w:r w:rsidR="00D91157">
        <w:rPr>
          <w:lang w:val="en-US"/>
        </w:rPr>
        <w:t>sequence</w:t>
      </w:r>
      <w:r w:rsidR="00D91157" w:rsidRPr="00D91157">
        <w:t xml:space="preserve"> </w:t>
      </w:r>
      <w:r w:rsidR="00D91157">
        <w:t>correlations</w:t>
      </w:r>
      <w:r w:rsidR="00B042F9">
        <w:t xml:space="preserve"> during PRACH detection</w:t>
      </w:r>
      <w:r w:rsidR="00D91157">
        <w:t xml:space="preserve">. </w:t>
      </w:r>
      <w:r>
        <w:t xml:space="preserve">The above equation implies that </w:t>
      </w:r>
      <w:r w:rsidR="00D91157">
        <w:t>if</w:t>
      </w:r>
      <w:r w:rsidR="00445FA0">
        <w:t xml:space="preserve"> </w:t>
      </w:r>
      <w:r w:rsidR="00445FA0" w:rsidRPr="00706AAC">
        <w:rPr>
          <w:position w:val="-12"/>
        </w:rPr>
        <w:object w:dxaOrig="1300" w:dyaOrig="320">
          <v:shape id="_x0000_i1037" type="#_x0000_t75" style="width:65pt;height:16pt" o:ole="">
            <v:imagedata r:id="rId32" o:title=""/>
          </v:shape>
          <o:OLEObject Type="Embed" ProgID="Equation.3" ShapeID="_x0000_i1037" DrawAspect="Content" ObjectID="_1500886944" r:id="rId33"/>
        </w:object>
      </w:r>
      <w:r>
        <w:t xml:space="preserve"> the </w:t>
      </w:r>
      <w:r w:rsidRPr="005F5DA5">
        <w:rPr>
          <w:lang w:val="en-US"/>
        </w:rPr>
        <w:t xml:space="preserve">frequency offset </w:t>
      </w:r>
      <w:r w:rsidR="00445FA0" w:rsidRPr="00445FA0">
        <w:rPr>
          <w:position w:val="-10"/>
        </w:rPr>
        <w:object w:dxaOrig="260" w:dyaOrig="300">
          <v:shape id="_x0000_i1038" type="#_x0000_t75" style="width:13pt;height:15pt" o:ole="">
            <v:imagedata r:id="rId34" o:title=""/>
          </v:shape>
          <o:OLEObject Type="Embed" ProgID="Equation.3" ShapeID="_x0000_i1038" DrawAspect="Content" ObjectID="_1500886945" r:id="rId35"/>
        </w:object>
      </w:r>
      <w:r>
        <w:rPr>
          <w:lang w:val="en-US"/>
        </w:rPr>
        <w:t xml:space="preserve"> </w:t>
      </w:r>
      <w:r w:rsidR="00530C90">
        <w:t xml:space="preserve">will result in cyclic shifts </w:t>
      </w:r>
      <w:r w:rsidRPr="00706AAC">
        <w:rPr>
          <w:position w:val="-10"/>
        </w:rPr>
        <w:object w:dxaOrig="1400" w:dyaOrig="300">
          <v:shape id="_x0000_i1039" type="#_x0000_t75" style="width:70pt;height:15pt" o:ole="">
            <v:imagedata r:id="rId36" o:title=""/>
          </v:shape>
          <o:OLEObject Type="Embed" ProgID="Equation.3" ShapeID="_x0000_i1039" DrawAspect="Content" ObjectID="_1500886946" r:id="rId37"/>
        </w:object>
      </w:r>
      <w:r w:rsidR="00530C90">
        <w:t xml:space="preserve"> on the </w:t>
      </w:r>
      <w:proofErr w:type="spellStart"/>
      <w:r w:rsidR="00706AAC" w:rsidRPr="00706AAC">
        <w:t>Zadoff</w:t>
      </w:r>
      <w:proofErr w:type="spellEnd"/>
      <w:r w:rsidR="00706AAC" w:rsidRPr="00706AAC">
        <w:t xml:space="preserve">-Chu </w:t>
      </w:r>
      <w:proofErr w:type="gramStart"/>
      <w:r w:rsidR="00530C90">
        <w:t xml:space="preserve">sequence </w:t>
      </w:r>
      <w:proofErr w:type="gramEnd"/>
      <w:r w:rsidRPr="005F5DA5">
        <w:rPr>
          <w:position w:val="-12"/>
        </w:rPr>
        <w:object w:dxaOrig="580" w:dyaOrig="320">
          <v:shape id="_x0000_i1040" type="#_x0000_t75" style="width:29pt;height:16pt" o:ole="">
            <v:imagedata r:id="rId38" o:title=""/>
          </v:shape>
          <o:OLEObject Type="Embed" ProgID="Equation.3" ShapeID="_x0000_i1040" DrawAspect="Content" ObjectID="_1500886947" r:id="rId39"/>
        </w:object>
      </w:r>
      <w:r w:rsidR="00530C90">
        <w:t>.</w:t>
      </w:r>
      <w:r>
        <w:t xml:space="preserve"> </w:t>
      </w:r>
    </w:p>
    <w:p w:rsidR="005F5DA5" w:rsidRPr="005F5DA5" w:rsidRDefault="005F5DA5" w:rsidP="00CA11AF">
      <w:pPr>
        <w:rPr>
          <w:lang w:val="en-US"/>
        </w:rPr>
      </w:pPr>
      <w:r>
        <w:rPr>
          <w:lang w:val="en-US"/>
        </w:rPr>
        <w:t xml:space="preserve">For example, </w:t>
      </w:r>
      <w:r w:rsidR="00445FA0">
        <w:rPr>
          <w:lang w:val="en-US"/>
        </w:rPr>
        <w:t>if</w:t>
      </w:r>
      <w:r>
        <w:rPr>
          <w:lang w:val="en-US"/>
        </w:rPr>
        <w:t xml:space="preserve"> </w:t>
      </w:r>
      <w:r w:rsidR="002F667A">
        <w:rPr>
          <w:lang w:val="en-US"/>
        </w:rPr>
        <w:t xml:space="preserve">the frequency offset </w:t>
      </w:r>
      <w:r w:rsidR="00445FA0" w:rsidRPr="00530C90">
        <w:rPr>
          <w:position w:val="-10"/>
        </w:rPr>
        <w:object w:dxaOrig="260" w:dyaOrig="300">
          <v:shape id="_x0000_i1041" type="#_x0000_t75" style="width:13pt;height:15pt" o:ole="">
            <v:imagedata r:id="rId26" o:title=""/>
          </v:shape>
          <o:OLEObject Type="Embed" ProgID="Equation.3" ShapeID="_x0000_i1041" DrawAspect="Content" ObjectID="_1500886948" r:id="rId40"/>
        </w:object>
      </w:r>
      <w:r w:rsidR="002F667A">
        <w:rPr>
          <w:lang w:val="en-US"/>
        </w:rPr>
        <w:t xml:space="preserve">equals to the PRACH subcarrier spacing </w:t>
      </w:r>
      <w:r w:rsidR="00D91157">
        <w:rPr>
          <w:lang w:val="en-US"/>
        </w:rPr>
        <w:t>of</w:t>
      </w:r>
      <w:r w:rsidRPr="00706AAC">
        <w:rPr>
          <w:position w:val="-12"/>
        </w:rPr>
        <w:object w:dxaOrig="1180" w:dyaOrig="320">
          <v:shape id="_x0000_i1042" type="#_x0000_t75" style="width:59pt;height:16pt" o:ole="">
            <v:imagedata r:id="rId41" o:title=""/>
          </v:shape>
          <o:OLEObject Type="Embed" ProgID="Equation.3" ShapeID="_x0000_i1042" DrawAspect="Content" ObjectID="_1500886949" r:id="rId42"/>
        </w:object>
      </w:r>
      <w:r>
        <w:rPr>
          <w:i/>
          <w:lang w:val="en-US"/>
        </w:rPr>
        <w:t xml:space="preserve"> </w:t>
      </w:r>
      <w:r>
        <w:rPr>
          <w:lang w:val="en-US"/>
        </w:rPr>
        <w:t xml:space="preserve">the shift will </w:t>
      </w:r>
      <w:proofErr w:type="gramStart"/>
      <w:r>
        <w:rPr>
          <w:lang w:val="en-US"/>
        </w:rPr>
        <w:t xml:space="preserve">be </w:t>
      </w:r>
      <w:proofErr w:type="gramEnd"/>
      <w:r w:rsidRPr="00706AAC">
        <w:rPr>
          <w:position w:val="-10"/>
        </w:rPr>
        <w:object w:dxaOrig="1340" w:dyaOrig="300">
          <v:shape id="_x0000_i1043" type="#_x0000_t75" style="width:67pt;height:15pt" o:ole="">
            <v:imagedata r:id="rId43" o:title=""/>
          </v:shape>
          <o:OLEObject Type="Embed" ProgID="Equation.3" ShapeID="_x0000_i1043" DrawAspect="Content" ObjectID="_1500886950" r:id="rId44"/>
        </w:object>
      </w:r>
      <w:r w:rsidR="00B042F9">
        <w:t xml:space="preserve">, we have </w:t>
      </w:r>
      <w:r w:rsidR="00B042F9" w:rsidRPr="005F5DA5">
        <w:rPr>
          <w:position w:val="-12"/>
        </w:rPr>
        <w:object w:dxaOrig="2360" w:dyaOrig="360">
          <v:shape id="_x0000_i1044" type="#_x0000_t75" style="width:118pt;height:18pt" o:ole="">
            <v:imagedata r:id="rId45" o:title=""/>
          </v:shape>
          <o:OLEObject Type="Embed" ProgID="Equation.3" ShapeID="_x0000_i1044" DrawAspect="Content" ObjectID="_1500886951" r:id="rId46"/>
        </w:object>
      </w:r>
      <w:r w:rsidR="00B042F9">
        <w:t xml:space="preserve">. In this case, the transmitted </w:t>
      </w:r>
      <w:proofErr w:type="spellStart"/>
      <w:r w:rsidR="00B042F9" w:rsidRPr="00B042F9">
        <w:t>Zadoff</w:t>
      </w:r>
      <w:proofErr w:type="spellEnd"/>
      <w:r w:rsidR="00B042F9" w:rsidRPr="00B042F9">
        <w:t xml:space="preserve">-Chu </w:t>
      </w:r>
      <w:r w:rsidR="00B042F9" w:rsidRPr="00B042F9">
        <w:rPr>
          <w:lang w:val="en-US"/>
        </w:rPr>
        <w:t>sequence</w:t>
      </w:r>
      <w:r w:rsidR="00B042F9">
        <w:rPr>
          <w:lang w:val="en-US"/>
        </w:rPr>
        <w:t xml:space="preserve"> </w:t>
      </w:r>
      <w:r w:rsidR="00B042F9" w:rsidRPr="00AC1C86">
        <w:rPr>
          <w:position w:val="-12"/>
        </w:rPr>
        <w:object w:dxaOrig="580" w:dyaOrig="320">
          <v:shape id="_x0000_i1045" type="#_x0000_t75" style="width:29pt;height:16pt" o:ole="">
            <v:imagedata r:id="rId47" o:title=""/>
          </v:shape>
          <o:OLEObject Type="Embed" ProgID="Equation.3" ShapeID="_x0000_i1045" DrawAspect="Content" ObjectID="_1500886952" r:id="rId48"/>
        </w:object>
      </w:r>
      <w:r w:rsidR="00B042F9">
        <w:t xml:space="preserve"> will be detected as another </w:t>
      </w:r>
      <w:proofErr w:type="spellStart"/>
      <w:r w:rsidR="00B042F9" w:rsidRPr="00B042F9">
        <w:t>Zadoff</w:t>
      </w:r>
      <w:proofErr w:type="spellEnd"/>
      <w:r w:rsidR="00B042F9" w:rsidRPr="00B042F9">
        <w:t xml:space="preserve">-Chu </w:t>
      </w:r>
      <w:r w:rsidR="00B042F9" w:rsidRPr="00B042F9">
        <w:rPr>
          <w:lang w:val="en-US"/>
        </w:rPr>
        <w:t xml:space="preserve">sequence </w:t>
      </w:r>
      <w:r w:rsidR="00B042F9" w:rsidRPr="00AC1C86">
        <w:rPr>
          <w:position w:val="-12"/>
        </w:rPr>
        <w:object w:dxaOrig="1080" w:dyaOrig="320">
          <v:shape id="_x0000_i1046" type="#_x0000_t75" style="width:54pt;height:16pt" o:ole="">
            <v:imagedata r:id="rId49" o:title=""/>
          </v:shape>
          <o:OLEObject Type="Embed" ProgID="Equation.3" ShapeID="_x0000_i1046" DrawAspect="Content" ObjectID="_1500886953" r:id="rId50"/>
        </w:object>
      </w:r>
      <w:r w:rsidR="00B042F9">
        <w:t xml:space="preserve"> by the receiver. This is the </w:t>
      </w:r>
      <w:r w:rsidR="00B042F9" w:rsidRPr="00B042F9">
        <w:rPr>
          <w:lang w:val="en-US"/>
        </w:rPr>
        <w:t xml:space="preserve">well known </w:t>
      </w:r>
      <w:r w:rsidR="00B042F9">
        <w:rPr>
          <w:lang w:val="en-US"/>
        </w:rPr>
        <w:t xml:space="preserve">issue </w:t>
      </w:r>
      <w:r w:rsidR="00B042F9" w:rsidRPr="00B042F9">
        <w:rPr>
          <w:lang w:val="en-US"/>
        </w:rPr>
        <w:t>that the cyclic shift distortion caused by the frequency offset may create false alarm correlation peaks whose relative amplitude to the correct peak depends on the frequency offset.</w:t>
      </w:r>
    </w:p>
    <w:p w:rsidR="004F7140" w:rsidRDefault="00B042F9" w:rsidP="00CA11AF">
      <w:r>
        <w:rPr>
          <w:lang w:val="en-US"/>
        </w:rPr>
        <w:lastRenderedPageBreak/>
        <w:t>Currently, t</w:t>
      </w:r>
      <w:r w:rsidR="0064488A">
        <w:rPr>
          <w:lang w:val="en-US"/>
        </w:rPr>
        <w:t>he solution a</w:t>
      </w:r>
      <w:r w:rsidR="00530C90" w:rsidRPr="00552514">
        <w:rPr>
          <w:lang w:val="en-US"/>
        </w:rPr>
        <w:t xml:space="preserve">dopted in LTE to address this issue is </w:t>
      </w:r>
      <w:r w:rsidR="00511321">
        <w:rPr>
          <w:lang w:val="en-US"/>
        </w:rPr>
        <w:t>to define t</w:t>
      </w:r>
      <w:r w:rsidR="00511321" w:rsidRPr="0039091C">
        <w:t>he cyclic shift</w:t>
      </w:r>
      <w:r w:rsidR="00511321">
        <w:t>s</w:t>
      </w:r>
      <w:r w:rsidR="00511321" w:rsidRPr="0039091C">
        <w:t xml:space="preserve"> </w:t>
      </w:r>
      <w:r w:rsidR="00511321">
        <w:t>for restri</w:t>
      </w:r>
      <w:r>
        <w:t xml:space="preserve">cted sets for high speed cells by </w:t>
      </w:r>
      <w:r w:rsidR="00530C90" w:rsidRPr="00552514">
        <w:rPr>
          <w:lang w:val="en-US"/>
        </w:rPr>
        <w:t>mask</w:t>
      </w:r>
      <w:r>
        <w:rPr>
          <w:lang w:val="en-US"/>
        </w:rPr>
        <w:t>ing</w:t>
      </w:r>
      <w:r w:rsidR="00530C90" w:rsidRPr="00552514">
        <w:rPr>
          <w:lang w:val="en-US"/>
        </w:rPr>
        <w:t xml:space="preserve"> some cyclic shift positions in the</w:t>
      </w:r>
      <w:r w:rsidR="00530C90">
        <w:rPr>
          <w:lang w:val="en-US"/>
        </w:rPr>
        <w:t xml:space="preserve"> </w:t>
      </w:r>
      <w:r w:rsidR="0064488A">
        <w:rPr>
          <w:lang w:val="en-US"/>
        </w:rPr>
        <w:t>ZC root sequence</w:t>
      </w:r>
      <w:r w:rsidR="00511321">
        <w:rPr>
          <w:lang w:val="en-US"/>
        </w:rPr>
        <w:t xml:space="preserve"> [</w:t>
      </w:r>
      <w:r w:rsidR="00A15288">
        <w:rPr>
          <w:lang w:val="en-US"/>
        </w:rPr>
        <w:t>3</w:t>
      </w:r>
      <w:r w:rsidR="00511321">
        <w:rPr>
          <w:lang w:val="en-US"/>
        </w:rPr>
        <w:t>]</w:t>
      </w:r>
      <w:r w:rsidR="00471112">
        <w:rPr>
          <w:lang w:val="en-US"/>
        </w:rPr>
        <w:t>:</w:t>
      </w:r>
    </w:p>
    <w:p w:rsidR="00A15288" w:rsidRPr="00A15288" w:rsidRDefault="00A15288" w:rsidP="00A15288">
      <w:pPr>
        <w:ind w:left="720"/>
      </w:pPr>
      <w:r w:rsidRPr="00A15288">
        <w:rPr>
          <w:position w:val="-30"/>
          <w:lang w:val="en-US"/>
        </w:rPr>
        <w:object w:dxaOrig="5660" w:dyaOrig="700">
          <v:shape id="_x0000_i1047" type="#_x0000_t75" style="width:283.5pt;height:35pt" o:ole="">
            <v:imagedata r:id="rId51" o:title=""/>
          </v:shape>
          <o:OLEObject Type="Embed" ProgID="Equation.3" ShapeID="_x0000_i1047" DrawAspect="Content" ObjectID="_1500886954" r:id="rId52"/>
        </w:object>
      </w:r>
    </w:p>
    <w:p w:rsidR="00527A2F" w:rsidRPr="00527A2F" w:rsidRDefault="00A15288" w:rsidP="00527A2F">
      <w:proofErr w:type="gramStart"/>
      <w:r>
        <w:t>where</w:t>
      </w:r>
      <w:proofErr w:type="gramEnd"/>
      <w:r>
        <w:t xml:space="preserve"> t</w:t>
      </w:r>
      <w:r w:rsidR="00CA11AF">
        <w:t xml:space="preserve">he parameters </w:t>
      </w:r>
      <w:r w:rsidRPr="00A15288">
        <w:rPr>
          <w:position w:val="-12"/>
        </w:rPr>
        <w:object w:dxaOrig="1700" w:dyaOrig="360">
          <v:shape id="_x0000_i1048" type="#_x0000_t75" style="width:85pt;height:18.5pt" o:ole="">
            <v:imagedata r:id="rId53" o:title=""/>
          </v:shape>
          <o:OLEObject Type="Embed" ProgID="Equation.3" ShapeID="_x0000_i1048" DrawAspect="Content" ObjectID="_1500886955" r:id="rId54"/>
        </w:object>
      </w:r>
      <w:r w:rsidR="00CA11AF">
        <w:t xml:space="preserve">for restricted sets of cyclic shifts </w:t>
      </w:r>
      <w:r w:rsidR="00225A8F">
        <w:t xml:space="preserve">are derived from </w:t>
      </w:r>
      <w:r w:rsidR="00CA11AF" w:rsidRPr="00376F17">
        <w:rPr>
          <w:position w:val="-10"/>
        </w:rPr>
        <w:object w:dxaOrig="260" w:dyaOrig="300">
          <v:shape id="_x0000_i1049" type="#_x0000_t75" style="width:13pt;height:15pt" o:ole="">
            <v:imagedata r:id="rId55" o:title=""/>
          </v:shape>
          <o:OLEObject Type="Embed" ProgID="Equation.3" ShapeID="_x0000_i1049" DrawAspect="Content" ObjectID="_1500886956" r:id="rId56"/>
        </w:object>
      </w:r>
      <w:r w:rsidR="00511321">
        <w:t xml:space="preserve"> </w:t>
      </w:r>
      <w:r w:rsidR="00903499">
        <w:t xml:space="preserve">under the condition </w:t>
      </w:r>
      <w:r w:rsidR="006F4B37">
        <w:t>of</w:t>
      </w:r>
      <w:r w:rsidR="008F47F8" w:rsidRPr="00903499">
        <w:rPr>
          <w:position w:val="-10"/>
        </w:rPr>
        <w:object w:dxaOrig="2180" w:dyaOrig="300">
          <v:shape id="_x0000_i1050" type="#_x0000_t75" style="width:109pt;height:15pt" o:ole="">
            <v:imagedata r:id="rId57" o:title=""/>
          </v:shape>
          <o:OLEObject Type="Embed" ProgID="Equation.3" ShapeID="_x0000_i1050" DrawAspect="Content" ObjectID="_1500886957" r:id="rId58"/>
        </w:object>
      </w:r>
      <w:r w:rsidR="00903499">
        <w:t xml:space="preserve">, where </w:t>
      </w:r>
      <w:r w:rsidR="00903499" w:rsidRPr="00376F17">
        <w:rPr>
          <w:position w:val="-10"/>
        </w:rPr>
        <w:object w:dxaOrig="260" w:dyaOrig="300">
          <v:shape id="_x0000_i1051" type="#_x0000_t75" style="width:13pt;height:15pt" o:ole="">
            <v:imagedata r:id="rId55" o:title=""/>
          </v:shape>
          <o:OLEObject Type="Embed" ProgID="Equation.3" ShapeID="_x0000_i1051" DrawAspect="Content" ObjectID="_1500886958" r:id="rId59"/>
        </w:object>
      </w:r>
      <w:r w:rsidR="00903499">
        <w:t>corresponds</w:t>
      </w:r>
      <w:r w:rsidR="00527A2F">
        <w:t xml:space="preserve"> to the</w:t>
      </w:r>
      <w:r w:rsidR="00527A2F" w:rsidRPr="00527A2F">
        <w:t xml:space="preserve"> </w:t>
      </w:r>
      <w:r w:rsidR="003E6D62" w:rsidRPr="00706AAC">
        <w:rPr>
          <w:position w:val="-12"/>
        </w:rPr>
        <w:object w:dxaOrig="2180" w:dyaOrig="320">
          <v:shape id="_x0000_i1052" type="#_x0000_t75" style="width:109pt;height:16pt" o:ole="">
            <v:imagedata r:id="rId60" o:title=""/>
          </v:shape>
          <o:OLEObject Type="Embed" ProgID="Equation.3" ShapeID="_x0000_i1052" DrawAspect="Content" ObjectID="_1500886959" r:id="rId61"/>
        </w:object>
      </w:r>
      <w:r w:rsidR="00903499">
        <w:t xml:space="preserve">and </w:t>
      </w:r>
      <w:r w:rsidR="00527A2F" w:rsidRPr="00527A2F">
        <w:t>given by</w:t>
      </w:r>
      <w:r w:rsidR="00903499">
        <w:t xml:space="preserve"> the following</w:t>
      </w:r>
      <w:r w:rsidR="002639CF">
        <w:t xml:space="preserve"> [</w:t>
      </w:r>
      <w:r w:rsidR="002524BD">
        <w:t>3</w:t>
      </w:r>
      <w:r w:rsidR="002639CF">
        <w:t>]</w:t>
      </w:r>
    </w:p>
    <w:p w:rsidR="00527A2F" w:rsidRPr="00527A2F" w:rsidRDefault="00457D84" w:rsidP="00685F36">
      <w:pPr>
        <w:ind w:left="720"/>
      </w:pPr>
      <w:r w:rsidRPr="004C21D8">
        <w:rPr>
          <w:position w:val="-28"/>
        </w:rPr>
        <w:object w:dxaOrig="2540" w:dyaOrig="660">
          <v:shape id="_x0000_i1053" type="#_x0000_t75" style="width:126.5pt;height:33pt" o:ole="">
            <v:imagedata r:id="rId62" o:title=""/>
          </v:shape>
          <o:OLEObject Type="Embed" ProgID="Equation.3" ShapeID="_x0000_i1053" DrawAspect="Content" ObjectID="_1500886960" r:id="rId63"/>
        </w:object>
      </w:r>
    </w:p>
    <w:p w:rsidR="00B042F9" w:rsidRDefault="00527A2F" w:rsidP="0064488A">
      <w:proofErr w:type="gramStart"/>
      <w:r w:rsidRPr="00527A2F">
        <w:t>where</w:t>
      </w:r>
      <w:proofErr w:type="gramEnd"/>
      <w:r w:rsidRPr="00527A2F">
        <w:t xml:space="preserve"> </w:t>
      </w:r>
      <w:r w:rsidR="004C21D8" w:rsidRPr="004C21D8">
        <w:rPr>
          <w:position w:val="-10"/>
        </w:rPr>
        <w:object w:dxaOrig="200" w:dyaOrig="240">
          <v:shape id="_x0000_i1054" type="#_x0000_t75" style="width:10pt;height:12pt" o:ole="">
            <v:imagedata r:id="rId64" o:title=""/>
          </v:shape>
          <o:OLEObject Type="Embed" ProgID="Equation.3" ShapeID="_x0000_i1054" DrawAspect="Content" ObjectID="_1500886961" r:id="rId65"/>
        </w:object>
      </w:r>
      <w:r w:rsidRPr="00527A2F">
        <w:t xml:space="preserve"> is the smallest non-negative integer that fulfils </w:t>
      </w:r>
      <w:r w:rsidR="00457D84" w:rsidRPr="004C21D8">
        <w:rPr>
          <w:position w:val="-10"/>
        </w:rPr>
        <w:object w:dxaOrig="1400" w:dyaOrig="300">
          <v:shape id="_x0000_i1055" type="#_x0000_t75" style="width:70pt;height:15pt" o:ole="">
            <v:imagedata r:id="rId66" o:title=""/>
          </v:shape>
          <o:OLEObject Type="Embed" ProgID="Equation.3" ShapeID="_x0000_i1055" DrawAspect="Content" ObjectID="_1500886962" r:id="rId67"/>
        </w:object>
      </w:r>
      <w:r w:rsidRPr="00527A2F">
        <w:t>.</w:t>
      </w:r>
      <w:r w:rsidR="0064488A">
        <w:t xml:space="preserve"> </w:t>
      </w:r>
      <w:r w:rsidR="00903499" w:rsidRPr="00903499">
        <w:t xml:space="preserve">For all other values </w:t>
      </w:r>
      <w:proofErr w:type="gramStart"/>
      <w:r w:rsidR="00903499" w:rsidRPr="00903499">
        <w:t xml:space="preserve">of </w:t>
      </w:r>
      <w:proofErr w:type="gramEnd"/>
      <w:r w:rsidR="00903499" w:rsidRPr="00903499">
        <w:rPr>
          <w:position w:val="-10"/>
        </w:rPr>
        <w:object w:dxaOrig="260" w:dyaOrig="300">
          <v:shape id="_x0000_i1056" type="#_x0000_t75" style="width:13pt;height:15pt" o:ole="">
            <v:imagedata r:id="rId68" o:title=""/>
          </v:shape>
          <o:OLEObject Type="Embed" ProgID="Equation.3" ShapeID="_x0000_i1056" DrawAspect="Content" ObjectID="_1500886963" r:id="rId69"/>
        </w:object>
      </w:r>
      <w:r w:rsidR="00903499" w:rsidRPr="00903499">
        <w:t>, there are no cyclic shifts in the restricted set.</w:t>
      </w:r>
      <w:r w:rsidR="006F4B37">
        <w:t xml:space="preserve"> </w:t>
      </w:r>
    </w:p>
    <w:p w:rsidR="0064488A" w:rsidRDefault="00921C65" w:rsidP="0064488A">
      <w:pPr>
        <w:rPr>
          <w:lang w:val="en-US"/>
        </w:rPr>
      </w:pPr>
      <w:r w:rsidRPr="00511321">
        <w:t xml:space="preserve">The </w:t>
      </w:r>
      <w:r w:rsidR="00B042F9">
        <w:t xml:space="preserve">RRC </w:t>
      </w:r>
      <w:r w:rsidRPr="00511321">
        <w:t xml:space="preserve">parameter </w:t>
      </w:r>
      <w:proofErr w:type="spellStart"/>
      <w:r w:rsidR="00B042F9" w:rsidRPr="00B042F9">
        <w:rPr>
          <w:i/>
          <w:iCs/>
        </w:rPr>
        <w:t>highSpeedFlag</w:t>
      </w:r>
      <w:proofErr w:type="spellEnd"/>
      <w:r w:rsidR="00B042F9" w:rsidRPr="00B042F9">
        <w:rPr>
          <w:iCs/>
        </w:rPr>
        <w:t xml:space="preserve"> </w:t>
      </w:r>
      <w:r w:rsidR="00B042F9">
        <w:rPr>
          <w:iCs/>
        </w:rPr>
        <w:t xml:space="preserve">[4] </w:t>
      </w:r>
      <w:r w:rsidRPr="00511321">
        <w:t xml:space="preserve">provided by network determines if </w:t>
      </w:r>
      <w:r w:rsidR="00B042F9">
        <w:t xml:space="preserve">the UE should use </w:t>
      </w:r>
      <w:r w:rsidRPr="00511321">
        <w:t>unrestricted or restricted set.</w:t>
      </w:r>
      <w:r>
        <w:t xml:space="preserve"> </w:t>
      </w:r>
    </w:p>
    <w:p w:rsidR="00921C65" w:rsidRPr="004F7140" w:rsidRDefault="00B1343E" w:rsidP="00921C65">
      <w:pPr>
        <w:pStyle w:val="Heading2"/>
        <w:rPr>
          <w:sz w:val="28"/>
          <w:szCs w:val="28"/>
        </w:rPr>
      </w:pPr>
      <w:r>
        <w:rPr>
          <w:sz w:val="28"/>
          <w:szCs w:val="28"/>
        </w:rPr>
        <w:t xml:space="preserve">PRACH Detection </w:t>
      </w:r>
      <w:r w:rsidR="00921C65" w:rsidRPr="004F7140">
        <w:rPr>
          <w:sz w:val="28"/>
          <w:szCs w:val="28"/>
        </w:rPr>
        <w:t xml:space="preserve">for </w:t>
      </w:r>
      <w:r w:rsidR="00921C65">
        <w:rPr>
          <w:sz w:val="28"/>
          <w:szCs w:val="28"/>
        </w:rPr>
        <w:t>High</w:t>
      </w:r>
      <w:r w:rsidR="00921C65" w:rsidRPr="004F7140">
        <w:rPr>
          <w:sz w:val="28"/>
          <w:szCs w:val="28"/>
        </w:rPr>
        <w:t xml:space="preserve"> Speed Cells</w:t>
      </w:r>
    </w:p>
    <w:p w:rsidR="00D11153" w:rsidRDefault="00D11153" w:rsidP="00D11153">
      <w:pPr>
        <w:rPr>
          <w:kern w:val="2"/>
          <w:lang w:val="en-US" w:eastAsia="zh-CN"/>
        </w:rPr>
      </w:pPr>
      <w:r w:rsidRPr="00D11153">
        <w:rPr>
          <w:kern w:val="2"/>
          <w:lang w:val="en-US" w:eastAsia="zh-CN"/>
        </w:rPr>
        <w:t xml:space="preserve">The usage of the </w:t>
      </w:r>
      <w:r w:rsidRPr="00D11153">
        <w:rPr>
          <w:kern w:val="2"/>
          <w:lang w:eastAsia="zh-CN"/>
        </w:rPr>
        <w:t xml:space="preserve">restricted sets </w:t>
      </w:r>
      <w:r w:rsidRPr="00D11153">
        <w:rPr>
          <w:kern w:val="2"/>
          <w:lang w:val="en-US" w:eastAsia="zh-CN"/>
        </w:rPr>
        <w:t>makes it possible to retain an acceptable false alarm rate, while maintaining a high detection performan</w:t>
      </w:r>
      <w:r w:rsidR="00D91157">
        <w:rPr>
          <w:kern w:val="2"/>
          <w:lang w:val="en-US" w:eastAsia="zh-CN"/>
        </w:rPr>
        <w:t xml:space="preserve">ce even </w:t>
      </w:r>
      <w:r w:rsidR="00F80DD6">
        <w:rPr>
          <w:kern w:val="2"/>
          <w:lang w:val="en-US" w:eastAsia="zh-CN"/>
        </w:rPr>
        <w:t xml:space="preserve">for </w:t>
      </w:r>
      <w:r w:rsidR="00D91157">
        <w:rPr>
          <w:kern w:val="2"/>
          <w:lang w:val="en-US" w:eastAsia="zh-CN"/>
        </w:rPr>
        <w:t xml:space="preserve">high-speed UEs </w:t>
      </w:r>
      <w:r w:rsidR="00F80DD6">
        <w:rPr>
          <w:kern w:val="2"/>
          <w:lang w:val="en-US" w:eastAsia="zh-CN"/>
        </w:rPr>
        <w:t xml:space="preserve">as long as the </w:t>
      </w:r>
      <w:r w:rsidR="00F80DD6">
        <w:rPr>
          <w:kern w:val="2"/>
          <w:lang w:eastAsia="zh-CN"/>
        </w:rPr>
        <w:t>Doppler shift</w:t>
      </w:r>
      <w:r w:rsidR="00F80DD6" w:rsidRPr="00F80DD6">
        <w:rPr>
          <w:kern w:val="2"/>
          <w:lang w:eastAsia="zh-CN"/>
        </w:rPr>
        <w:t xml:space="preserve"> is </w:t>
      </w:r>
      <w:r w:rsidR="00F80DD6">
        <w:rPr>
          <w:kern w:val="2"/>
          <w:lang w:eastAsia="zh-CN"/>
        </w:rPr>
        <w:t>within [-1</w:t>
      </w:r>
      <w:r w:rsidR="00F80DD6" w:rsidRPr="00F80DD6">
        <w:rPr>
          <w:kern w:val="2"/>
          <w:lang w:eastAsia="zh-CN"/>
        </w:rPr>
        <w:t>.25KHz</w:t>
      </w:r>
      <w:r w:rsidR="00F80DD6">
        <w:rPr>
          <w:kern w:val="2"/>
          <w:lang w:eastAsia="zh-CN"/>
        </w:rPr>
        <w:t>, +1.25KHz]</w:t>
      </w:r>
      <w:r w:rsidR="00F80DD6">
        <w:rPr>
          <w:kern w:val="2"/>
          <w:lang w:val="en-US" w:eastAsia="zh-CN"/>
        </w:rPr>
        <w:t xml:space="preserve"> </w:t>
      </w:r>
      <w:r w:rsidR="00D91157">
        <w:rPr>
          <w:kern w:val="2"/>
          <w:lang w:val="en-US" w:eastAsia="zh-CN"/>
        </w:rPr>
        <w:t xml:space="preserve">as </w:t>
      </w:r>
      <w:r w:rsidR="00B042F9">
        <w:rPr>
          <w:kern w:val="2"/>
          <w:lang w:val="en-US" w:eastAsia="zh-CN"/>
        </w:rPr>
        <w:t>explained</w:t>
      </w:r>
      <w:r w:rsidR="00D91157">
        <w:rPr>
          <w:kern w:val="2"/>
          <w:lang w:val="en-US" w:eastAsia="zh-CN"/>
        </w:rPr>
        <w:t xml:space="preserve"> in the following.</w:t>
      </w:r>
    </w:p>
    <w:p w:rsidR="00D11153" w:rsidRPr="00D11153" w:rsidRDefault="00D11153" w:rsidP="00D11153">
      <w:pPr>
        <w:pStyle w:val="Heading3"/>
        <w:rPr>
          <w:kern w:val="2"/>
          <w:sz w:val="24"/>
          <w:szCs w:val="24"/>
          <w:lang w:val="en-US" w:eastAsia="zh-CN"/>
        </w:rPr>
      </w:pPr>
      <w:r w:rsidRPr="00D11153">
        <w:rPr>
          <w:kern w:val="2"/>
          <w:sz w:val="24"/>
          <w:szCs w:val="24"/>
          <w:lang w:eastAsia="zh-CN"/>
        </w:rPr>
        <w:t>PRACH Detection</w:t>
      </w:r>
      <w:r>
        <w:rPr>
          <w:kern w:val="2"/>
          <w:sz w:val="24"/>
          <w:szCs w:val="24"/>
          <w:lang w:eastAsia="zh-CN"/>
        </w:rPr>
        <w:t xml:space="preserve"> when </w:t>
      </w:r>
      <w:r w:rsidR="0069003A">
        <w:rPr>
          <w:kern w:val="2"/>
          <w:sz w:val="24"/>
          <w:szCs w:val="24"/>
          <w:lang w:eastAsia="zh-CN"/>
        </w:rPr>
        <w:t xml:space="preserve">Frequency Offsets </w:t>
      </w:r>
      <w:r w:rsidR="00277278" w:rsidRPr="00277278">
        <w:rPr>
          <w:kern w:val="2"/>
          <w:sz w:val="24"/>
          <w:szCs w:val="24"/>
          <w:lang w:eastAsia="zh-CN"/>
        </w:rPr>
        <w:t>within [-</w:t>
      </w:r>
      <w:proofErr w:type="gramStart"/>
      <w:r w:rsidR="00277278" w:rsidRPr="00277278">
        <w:rPr>
          <w:kern w:val="2"/>
          <w:sz w:val="24"/>
          <w:szCs w:val="24"/>
          <w:lang w:eastAsia="zh-CN"/>
        </w:rPr>
        <w:t>1.25KHz</w:t>
      </w:r>
      <w:proofErr w:type="gramEnd"/>
      <w:r w:rsidR="00277278" w:rsidRPr="00277278">
        <w:rPr>
          <w:kern w:val="2"/>
          <w:sz w:val="24"/>
          <w:szCs w:val="24"/>
          <w:lang w:eastAsia="zh-CN"/>
        </w:rPr>
        <w:t>, +1.25KHz</w:t>
      </w:r>
      <w:r w:rsidR="00277278">
        <w:rPr>
          <w:kern w:val="2"/>
          <w:sz w:val="24"/>
          <w:szCs w:val="24"/>
          <w:lang w:eastAsia="zh-CN"/>
        </w:rPr>
        <w:t>]</w:t>
      </w:r>
    </w:p>
    <w:p w:rsidR="00B042F9" w:rsidRDefault="00B042F9" w:rsidP="00D11153">
      <w:r>
        <w:t xml:space="preserve">The PRACH detection </w:t>
      </w:r>
      <w:r w:rsidRPr="00B042F9">
        <w:t>when Frequency Offsets within [-</w:t>
      </w:r>
      <w:proofErr w:type="gramStart"/>
      <w:r w:rsidRPr="00B042F9">
        <w:t>1.25KHz</w:t>
      </w:r>
      <w:proofErr w:type="gramEnd"/>
      <w:r w:rsidRPr="00B042F9">
        <w:t>, +1.25KHz]</w:t>
      </w:r>
      <w:r w:rsidR="00F96181">
        <w:t xml:space="preserve"> was discussed </w:t>
      </w:r>
      <w:r>
        <w:t xml:space="preserve">previously </w:t>
      </w:r>
      <w:r>
        <w:rPr>
          <w:lang w:val="en-US"/>
        </w:rPr>
        <w:t>[5,</w:t>
      </w:r>
      <w:r w:rsidR="005B1F38">
        <w:rPr>
          <w:lang w:val="en-US"/>
        </w:rPr>
        <w:t xml:space="preserve"> </w:t>
      </w:r>
      <w:r>
        <w:rPr>
          <w:lang w:val="en-US"/>
        </w:rPr>
        <w:t>6</w:t>
      </w:r>
      <w:r w:rsidR="005B1F38">
        <w:rPr>
          <w:lang w:val="en-US"/>
        </w:rPr>
        <w:t>, 7</w:t>
      </w:r>
      <w:r>
        <w:rPr>
          <w:lang w:val="en-US"/>
        </w:rPr>
        <w:t>]. In the following, we give a brief description of the approach.</w:t>
      </w:r>
    </w:p>
    <w:p w:rsidR="00277278" w:rsidRPr="00B042F9" w:rsidRDefault="00B042F9" w:rsidP="00D11153">
      <w:pPr>
        <w:rPr>
          <w:lang w:val="en-US"/>
        </w:rPr>
      </w:pPr>
      <w:r>
        <w:t>Let us denote</w:t>
      </w:r>
      <w:r w:rsidR="00301B3F">
        <w:t xml:space="preserve"> </w:t>
      </w:r>
      <w:r w:rsidR="00301B3F" w:rsidRPr="00301B3F">
        <w:rPr>
          <w:position w:val="-12"/>
          <w:lang w:val="en-US"/>
        </w:rPr>
        <w:object w:dxaOrig="580" w:dyaOrig="320">
          <v:shape id="_x0000_i1057" type="#_x0000_t75" style="width:29pt;height:16pt" o:ole="">
            <v:imagedata r:id="rId70" o:title=""/>
          </v:shape>
          <o:OLEObject Type="Embed" ProgID="Equation.3" ShapeID="_x0000_i1057" DrawAspect="Content" ObjectID="_1500886964" r:id="rId71"/>
        </w:object>
      </w:r>
      <w:r w:rsidR="00301B3F" w:rsidRPr="00301B3F">
        <w:rPr>
          <w:i/>
        </w:rPr>
        <w:t xml:space="preserve"> </w:t>
      </w:r>
      <w:r>
        <w:t>as</w:t>
      </w:r>
      <w:r w:rsidR="00301B3F">
        <w:t xml:space="preserve"> a shifted </w:t>
      </w:r>
      <w:proofErr w:type="spellStart"/>
      <w:r w:rsidR="00D11153">
        <w:t>Zadoff</w:t>
      </w:r>
      <w:proofErr w:type="spellEnd"/>
      <w:r w:rsidR="00D11153">
        <w:t>-Chu sequence</w:t>
      </w:r>
      <w:r w:rsidR="00301B3F">
        <w:t xml:space="preserve"> </w:t>
      </w:r>
      <w:r w:rsidR="00301B3F" w:rsidRPr="00301B3F">
        <w:t>with the cyclic shift</w:t>
      </w:r>
      <w:r w:rsidR="00301B3F" w:rsidRPr="00301B3F">
        <w:rPr>
          <w:i/>
        </w:rPr>
        <w:t xml:space="preserve"> </w:t>
      </w:r>
      <w:r w:rsidR="00301B3F" w:rsidRPr="00301B3F">
        <w:rPr>
          <w:i/>
          <w:position w:val="-10"/>
          <w:lang w:val="en-US"/>
        </w:rPr>
        <w:object w:dxaOrig="260" w:dyaOrig="300">
          <v:shape id="_x0000_i1058" type="#_x0000_t75" style="width:13pt;height:15pt" o:ole="">
            <v:imagedata r:id="rId72" o:title=""/>
          </v:shape>
          <o:OLEObject Type="Embed" ProgID="Equation.3" ShapeID="_x0000_i1058" DrawAspect="Content" ObjectID="_1500886965" r:id="rId73"/>
        </w:object>
      </w:r>
      <w:r w:rsidR="00B840CB">
        <w:rPr>
          <w:lang w:val="en-US"/>
        </w:rPr>
        <w:t xml:space="preserve">from </w:t>
      </w:r>
      <w:r w:rsidR="00B840CB" w:rsidRPr="00B840CB">
        <w:t xml:space="preserve">the </w:t>
      </w:r>
      <w:r w:rsidR="00B840CB" w:rsidRPr="00B840CB">
        <w:object w:dxaOrig="320" w:dyaOrig="300">
          <v:shape id="_x0000_i1059" type="#_x0000_t75" style="width:16pt;height:15pt" o:ole="">
            <v:imagedata r:id="rId8" o:title=""/>
          </v:shape>
          <o:OLEObject Type="Embed" ProgID="Equation.3" ShapeID="_x0000_i1059" DrawAspect="Content" ObjectID="_1500886966" r:id="rId74"/>
        </w:object>
      </w:r>
      <w:r w:rsidR="00B840CB" w:rsidRPr="00B840CB">
        <w:t xml:space="preserve"> root </w:t>
      </w:r>
      <w:proofErr w:type="spellStart"/>
      <w:r w:rsidR="00B840CB" w:rsidRPr="00B840CB">
        <w:t>Zadoff</w:t>
      </w:r>
      <w:proofErr w:type="spellEnd"/>
      <w:r w:rsidR="00B840CB" w:rsidRPr="00B840CB">
        <w:t>-Chu sequence</w:t>
      </w:r>
      <w:r w:rsidR="00301B3F">
        <w:t xml:space="preserve"> and </w:t>
      </w:r>
      <w:r w:rsidR="003E6D62" w:rsidRPr="00301B3F">
        <w:rPr>
          <w:position w:val="-12"/>
          <w:lang w:val="en-US"/>
        </w:rPr>
        <w:object w:dxaOrig="859" w:dyaOrig="320">
          <v:shape id="_x0000_i1060" type="#_x0000_t75" style="width:43pt;height:16pt" o:ole="">
            <v:imagedata r:id="rId75" o:title=""/>
          </v:shape>
          <o:OLEObject Type="Embed" ProgID="Equation.3" ShapeID="_x0000_i1060" DrawAspect="Content" ObjectID="_1500886967" r:id="rId76"/>
        </w:object>
      </w:r>
      <w:r w:rsidR="00301B3F" w:rsidRPr="00301B3F">
        <w:rPr>
          <w:i/>
        </w:rPr>
        <w:t xml:space="preserve"> </w:t>
      </w:r>
      <w:r>
        <w:t>as</w:t>
      </w:r>
      <w:r w:rsidR="00301B3F" w:rsidRPr="00301B3F">
        <w:t xml:space="preserve"> a shifted </w:t>
      </w:r>
      <w:proofErr w:type="spellStart"/>
      <w:r w:rsidR="00301B3F" w:rsidRPr="00301B3F">
        <w:t>Zadoff</w:t>
      </w:r>
      <w:proofErr w:type="spellEnd"/>
      <w:r w:rsidR="00301B3F" w:rsidRPr="00301B3F">
        <w:t xml:space="preserve">-Chu sequence </w:t>
      </w:r>
      <w:r w:rsidR="00B840CB" w:rsidRPr="00301B3F">
        <w:rPr>
          <w:position w:val="-12"/>
          <w:lang w:val="en-US"/>
        </w:rPr>
        <w:object w:dxaOrig="580" w:dyaOrig="320">
          <v:shape id="_x0000_i1061" type="#_x0000_t75" style="width:29pt;height:16pt" o:ole="">
            <v:imagedata r:id="rId70" o:title=""/>
          </v:shape>
          <o:OLEObject Type="Embed" ProgID="Equation.3" ShapeID="_x0000_i1061" DrawAspect="Content" ObjectID="_1500886968" r:id="rId77"/>
        </w:object>
      </w:r>
      <w:r w:rsidR="00457D84">
        <w:t>with f</w:t>
      </w:r>
      <w:r w:rsidR="00B840CB">
        <w:t xml:space="preserve">requency offset </w:t>
      </w:r>
      <w:proofErr w:type="gramStart"/>
      <w:r w:rsidR="003E6D62">
        <w:t xml:space="preserve">of </w:t>
      </w:r>
      <w:proofErr w:type="gramEnd"/>
      <w:r w:rsidR="003E6D62" w:rsidRPr="00473C2F">
        <w:rPr>
          <w:position w:val="-10"/>
        </w:rPr>
        <w:object w:dxaOrig="260" w:dyaOrig="300">
          <v:shape id="_x0000_i1062" type="#_x0000_t75" style="width:13pt;height:15pt" o:ole="">
            <v:imagedata r:id="rId78" o:title=""/>
          </v:shape>
          <o:OLEObject Type="Embed" ProgID="Equation.3" ShapeID="_x0000_i1062" DrawAspect="Content" ObjectID="_1500886969" r:id="rId79"/>
        </w:object>
      </w:r>
      <w:r w:rsidR="003E6D62">
        <w:t>.</w:t>
      </w:r>
      <w:r w:rsidR="00F80DD6">
        <w:t xml:space="preserve"> </w:t>
      </w:r>
      <w:r>
        <w:t xml:space="preserve">As mentioned before, </w:t>
      </w:r>
      <w:proofErr w:type="gramStart"/>
      <w:r>
        <w:t>w</w:t>
      </w:r>
      <w:r w:rsidR="00BA1524">
        <w:t>hen</w:t>
      </w:r>
      <w:r w:rsidR="003E6D62">
        <w:t xml:space="preserve"> </w:t>
      </w:r>
      <w:proofErr w:type="gramEnd"/>
      <w:r w:rsidR="003E6D62" w:rsidRPr="00706AAC">
        <w:rPr>
          <w:position w:val="-12"/>
        </w:rPr>
        <w:object w:dxaOrig="2180" w:dyaOrig="320">
          <v:shape id="_x0000_i1063" type="#_x0000_t75" style="width:109pt;height:16pt" o:ole="">
            <v:imagedata r:id="rId80" o:title=""/>
          </v:shape>
          <o:OLEObject Type="Embed" ProgID="Equation.3" ShapeID="_x0000_i1063" DrawAspect="Content" ObjectID="_1500886970" r:id="rId81"/>
        </w:object>
      </w:r>
      <w:r w:rsidR="003E6D62">
        <w:t>,</w:t>
      </w:r>
      <w:r>
        <w:t xml:space="preserve"> the received </w:t>
      </w:r>
      <w:proofErr w:type="spellStart"/>
      <w:r w:rsidRPr="00B042F9">
        <w:t>Zadoff</w:t>
      </w:r>
      <w:proofErr w:type="spellEnd"/>
      <w:r w:rsidRPr="00B042F9">
        <w:t>-Chu sequence</w:t>
      </w:r>
      <w:r>
        <w:t xml:space="preserve"> becomes </w:t>
      </w:r>
      <w:r w:rsidR="00F96181" w:rsidRPr="005F5DA5">
        <w:rPr>
          <w:position w:val="-12"/>
        </w:rPr>
        <w:object w:dxaOrig="2299" w:dyaOrig="360">
          <v:shape id="_x0000_i1081" type="#_x0000_t75" style="width:115pt;height:18pt" o:ole="">
            <v:imagedata r:id="rId82" o:title=""/>
          </v:shape>
          <o:OLEObject Type="Embed" ProgID="Equation.3" ShapeID="_x0000_i1081" DrawAspect="Content" ObjectID="_1500886971" r:id="rId83"/>
        </w:object>
      </w:r>
      <w:r>
        <w:t>.</w:t>
      </w:r>
      <w:r w:rsidR="00F96181">
        <w:t xml:space="preserve"> </w:t>
      </w:r>
      <w:r>
        <w:t xml:space="preserve">Therefore, </w:t>
      </w:r>
      <w:r w:rsidR="00277278">
        <w:t xml:space="preserve">PRACH detection </w:t>
      </w:r>
      <w:r w:rsidR="00457D84">
        <w:t xml:space="preserve">for high speed UE </w:t>
      </w:r>
      <w:r w:rsidR="00F96181">
        <w:t xml:space="preserve">may be </w:t>
      </w:r>
      <w:r w:rsidR="00277278">
        <w:t xml:space="preserve">implement </w:t>
      </w:r>
      <w:r w:rsidR="00F96181">
        <w:t xml:space="preserve">by using </w:t>
      </w:r>
      <w:r w:rsidR="00A15288">
        <w:t xml:space="preserve">three </w:t>
      </w:r>
      <w:r w:rsidR="00BA1524">
        <w:t>detection windows</w:t>
      </w:r>
      <w:r w:rsidR="005B1F38">
        <w:t xml:space="preserve"> </w:t>
      </w:r>
      <w:r w:rsidR="005B1F38">
        <w:rPr>
          <w:lang w:val="en-US"/>
        </w:rPr>
        <w:t>[</w:t>
      </w:r>
      <w:r w:rsidR="005B1F38" w:rsidRPr="005B1F38">
        <w:rPr>
          <w:lang w:val="en-US"/>
        </w:rPr>
        <w:t>5,</w:t>
      </w:r>
      <w:r w:rsidR="005B1F38">
        <w:rPr>
          <w:lang w:val="en-US"/>
        </w:rPr>
        <w:t xml:space="preserve"> </w:t>
      </w:r>
      <w:r w:rsidR="005B1F38" w:rsidRPr="005B1F38">
        <w:rPr>
          <w:lang w:val="en-US"/>
        </w:rPr>
        <w:t>6</w:t>
      </w:r>
      <w:r w:rsidR="005B1F38">
        <w:rPr>
          <w:lang w:val="en-US"/>
        </w:rPr>
        <w:t>, 7</w:t>
      </w:r>
      <w:r w:rsidR="005B1F38" w:rsidRPr="005B1F38">
        <w:rPr>
          <w:lang w:val="en-US"/>
        </w:rPr>
        <w:t>]</w:t>
      </w:r>
      <w:r w:rsidR="00BA1524">
        <w:t xml:space="preserve">: one corresponds </w:t>
      </w:r>
      <w:r w:rsidR="00F96181">
        <w:t xml:space="preserve">to </w:t>
      </w:r>
      <w:proofErr w:type="spellStart"/>
      <w:r w:rsidR="00F96181" w:rsidRPr="00F96181">
        <w:t>Zadoff</w:t>
      </w:r>
      <w:proofErr w:type="spellEnd"/>
      <w:r w:rsidR="00F96181" w:rsidRPr="00F96181">
        <w:t>-Chu sequence</w:t>
      </w:r>
      <w:r w:rsidR="00F96181">
        <w:t xml:space="preserve"> with no</w:t>
      </w:r>
      <w:r w:rsidR="00A15288">
        <w:t xml:space="preserve"> </w:t>
      </w:r>
      <w:r w:rsidR="00BA1524" w:rsidRPr="00BA1524">
        <w:t>Doppler shift</w:t>
      </w:r>
      <w:r w:rsidR="00A15288">
        <w:t xml:space="preserve">, and other two </w:t>
      </w:r>
      <w:r w:rsidR="00583CC0">
        <w:t xml:space="preserve">corresponding to </w:t>
      </w:r>
      <w:r w:rsidR="008211AB">
        <w:t xml:space="preserve">the </w:t>
      </w:r>
      <w:proofErr w:type="spellStart"/>
      <w:r w:rsidR="008211AB" w:rsidRPr="008211AB">
        <w:t>Zadoff</w:t>
      </w:r>
      <w:proofErr w:type="spellEnd"/>
      <w:r w:rsidR="008211AB" w:rsidRPr="008211AB">
        <w:t>-Chu sequence</w:t>
      </w:r>
      <w:r w:rsidR="008211AB">
        <w:t xml:space="preserve">s </w:t>
      </w:r>
      <w:r w:rsidR="00F96181" w:rsidRPr="00F96181">
        <w:rPr>
          <w:position w:val="-12"/>
          <w:lang w:val="en-US"/>
        </w:rPr>
        <w:object w:dxaOrig="1080" w:dyaOrig="320">
          <v:shape id="_x0000_i1082" type="#_x0000_t75" style="width:54pt;height:16pt" o:ole="">
            <v:imagedata r:id="rId84" o:title=""/>
          </v:shape>
          <o:OLEObject Type="Embed" ProgID="Equation.3" ShapeID="_x0000_i1082" DrawAspect="Content" ObjectID="_1500886972" r:id="rId85"/>
        </w:object>
      </w:r>
      <w:r w:rsidR="00F96181" w:rsidRPr="00F96181">
        <w:t xml:space="preserve"> </w:t>
      </w:r>
      <w:r w:rsidR="008211AB">
        <w:t xml:space="preserve">with the </w:t>
      </w:r>
      <w:r w:rsidR="00583CC0">
        <w:t xml:space="preserve">cyclic </w:t>
      </w:r>
      <w:proofErr w:type="gramStart"/>
      <w:r w:rsidR="008211AB">
        <w:t xml:space="preserve">shifts </w:t>
      </w:r>
      <w:proofErr w:type="gramEnd"/>
      <w:r w:rsidR="00583CC0" w:rsidRPr="00583CC0">
        <w:rPr>
          <w:position w:val="-10"/>
        </w:rPr>
        <w:object w:dxaOrig="380" w:dyaOrig="300">
          <v:shape id="_x0000_i1064" type="#_x0000_t75" style="width:19pt;height:15pt" o:ole="">
            <v:imagedata r:id="rId86" o:title=""/>
          </v:shape>
          <o:OLEObject Type="Embed" ProgID="Equation.3" ShapeID="_x0000_i1064" DrawAspect="Content" ObjectID="_1500886973" r:id="rId87"/>
        </w:object>
      </w:r>
      <w:r>
        <w:t xml:space="preserve">, </w:t>
      </w:r>
      <w:r>
        <w:rPr>
          <w:lang w:val="en-US"/>
        </w:rPr>
        <w:t>as shown in Figure 1.</w:t>
      </w:r>
    </w:p>
    <w:p w:rsidR="00BA1524" w:rsidRDefault="003671B7" w:rsidP="00DD51EC">
      <w:pPr>
        <w:jc w:val="center"/>
      </w:pPr>
      <w:r w:rsidRPr="003671B7">
        <w:rPr>
          <w:noProof/>
          <w:lang w:val="en-US" w:eastAsia="zh-CN"/>
        </w:rPr>
        <w:drawing>
          <wp:inline distT="0" distB="0" distL="0" distR="0">
            <wp:extent cx="3381375" cy="2362200"/>
            <wp:effectExtent l="19050" t="0" r="0" b="0"/>
            <wp:docPr id="2" name="Object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381375" cy="2362200"/>
                      <a:chOff x="2324100" y="990600"/>
                      <a:chExt cx="3381375" cy="2362200"/>
                    </a:xfrm>
                  </a:grpSpPr>
                  <a:sp>
                    <a:nvSpPr>
                      <a:cNvPr id="91" name="Rectangle 90"/>
                      <a:cNvSpPr/>
                    </a:nvSpPr>
                    <a:spPr>
                      <a:xfrm>
                        <a:off x="2324100" y="1600200"/>
                        <a:ext cx="762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W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-1</a:t>
                          </a: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2" name="Rectangle 91"/>
                      <a:cNvSpPr/>
                    </a:nvSpPr>
                    <a:spPr>
                      <a:xfrm>
                        <a:off x="3571875" y="1600200"/>
                        <a:ext cx="762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W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0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93" name="Rectangle 92"/>
                      <a:cNvSpPr/>
                    </a:nvSpPr>
                    <a:spPr>
                      <a:xfrm>
                        <a:off x="4943475" y="1600200"/>
                        <a:ext cx="762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W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+1</a:t>
                          </a: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94" name="Straight Connector 93"/>
                      <a:cNvCxnSpPr/>
                    </a:nvCxnSpPr>
                    <a:spPr>
                      <a:xfrm>
                        <a:off x="3962400" y="1371600"/>
                        <a:ext cx="0" cy="22860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5" name="Straight Connector 94"/>
                      <a:cNvCxnSpPr/>
                    </a:nvCxnSpPr>
                    <a:spPr>
                      <a:xfrm>
                        <a:off x="5334000" y="1371600"/>
                        <a:ext cx="0" cy="22860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96" name="Straight Arrow Connector 95"/>
                      <a:cNvCxnSpPr/>
                    </a:nvCxnSpPr>
                    <a:spPr>
                      <a:xfrm>
                        <a:off x="3971925" y="1371600"/>
                        <a:ext cx="1371600" cy="0"/>
                      </a:xfrm>
                      <a:prstGeom prst="straightConnector1">
                        <a:avLst/>
                      </a:prstGeom>
                      <a:ln w="6350">
                        <a:solidFill>
                          <a:schemeClr val="tx1"/>
                        </a:solidFill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0" name="Object 2"/>
                      <a:cNvPicPr>
                        <a:picLocks noChangeAspect="1" noChangeArrowheads="1"/>
                      </a:cNvPicPr>
                    </a:nvPicPr>
                    <a:blipFill>
                      <a:blip r:embed="rId88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486275" y="990600"/>
                        <a:ext cx="387350" cy="361950"/>
                      </a:xfrm>
                      <a:prstGeom prst="rect">
                        <a:avLst/>
                      </a:prstGeom>
                      <a:noFill/>
                      <a:ln w="9525"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110" name="Oval 109"/>
                      <a:cNvSpPr/>
                    </a:nvSpPr>
                    <a:spPr>
                      <a:xfrm>
                        <a:off x="3810000" y="2286000"/>
                        <a:ext cx="304800" cy="304800"/>
                      </a:xfrm>
                      <a:prstGeom prst="ellips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+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11" name="Shape 110"/>
                      <a:cNvCxnSpPr>
                        <a:stCxn id="91" idx="2"/>
                        <a:endCxn id="110" idx="2"/>
                      </a:cNvCxnSpPr>
                    </a:nvCxnSpPr>
                    <a:spPr>
                      <a:xfrm rot="16200000" flipH="1">
                        <a:off x="2990850" y="1619250"/>
                        <a:ext cx="533400" cy="1104900"/>
                      </a:xfrm>
                      <a:prstGeom prst="bentConnector2">
                        <a:avLst/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2" name="Elbow Connector 111"/>
                      <a:cNvCxnSpPr>
                        <a:stCxn id="92" idx="2"/>
                        <a:endCxn id="110" idx="0"/>
                      </a:cNvCxnSpPr>
                    </a:nvCxnSpPr>
                    <a:spPr>
                      <a:xfrm rot="16200000" flipH="1">
                        <a:off x="3767137" y="2090737"/>
                        <a:ext cx="381000" cy="9525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13" name="Shape 112"/>
                      <a:cNvCxnSpPr>
                        <a:stCxn id="93" idx="2"/>
                        <a:endCxn id="110" idx="6"/>
                      </a:cNvCxnSpPr>
                    </a:nvCxnSpPr>
                    <a:spPr>
                      <a:xfrm rot="5400000">
                        <a:off x="4452938" y="1566863"/>
                        <a:ext cx="533400" cy="1209675"/>
                      </a:xfrm>
                      <a:prstGeom prst="bentConnector2">
                        <a:avLst/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114" name="Rounded Rectangle 113"/>
                      <a:cNvSpPr/>
                    </a:nvSpPr>
                    <a:spPr>
                      <a:xfrm>
                        <a:off x="3467100" y="2895600"/>
                        <a:ext cx="990600" cy="457200"/>
                      </a:xfrm>
                      <a:prstGeom prst="roundRect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Detection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115" name="Straight Arrow Connector 114"/>
                      <a:cNvCxnSpPr>
                        <a:stCxn id="110" idx="4"/>
                        <a:endCxn id="114" idx="0"/>
                      </a:cNvCxnSpPr>
                    </a:nvCxnSpPr>
                    <a:spPr>
                      <a:xfrm>
                        <a:off x="3962400" y="2590800"/>
                        <a:ext cx="0" cy="304800"/>
                      </a:xfrm>
                      <a:prstGeom prst="straightConnector1">
                        <a:avLst/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</lc:lockedCanvas>
              </a:graphicData>
            </a:graphic>
          </wp:inline>
        </w:drawing>
      </w:r>
    </w:p>
    <w:p w:rsidR="00DD51EC" w:rsidRPr="00DD51EC" w:rsidRDefault="00DD51EC" w:rsidP="00DD51EC">
      <w:pPr>
        <w:jc w:val="center"/>
        <w:rPr>
          <w:b/>
        </w:rPr>
      </w:pPr>
      <w:proofErr w:type="gramStart"/>
      <w:r w:rsidRPr="00DD51EC">
        <w:rPr>
          <w:b/>
        </w:rPr>
        <w:t>Figure 1.</w:t>
      </w:r>
      <w:proofErr w:type="gramEnd"/>
      <w:r w:rsidRPr="00DD51EC">
        <w:rPr>
          <w:b/>
        </w:rPr>
        <w:t xml:space="preserve"> PRACH Detection </w:t>
      </w:r>
      <w:r w:rsidR="00BB343A">
        <w:rPr>
          <w:b/>
        </w:rPr>
        <w:t>for Frequency Offsets within [-</w:t>
      </w:r>
      <w:proofErr w:type="gramStart"/>
      <w:r w:rsidR="00BB343A">
        <w:rPr>
          <w:b/>
        </w:rPr>
        <w:t>1.25KHz</w:t>
      </w:r>
      <w:proofErr w:type="gramEnd"/>
      <w:r w:rsidR="00BB343A">
        <w:rPr>
          <w:b/>
        </w:rPr>
        <w:t>, +1.25KHz]</w:t>
      </w:r>
    </w:p>
    <w:p w:rsidR="00B042F9" w:rsidRDefault="00457D84" w:rsidP="00BA1524">
      <w:pPr>
        <w:rPr>
          <w:lang w:val="en-US"/>
        </w:rPr>
      </w:pPr>
      <w:r>
        <w:t>I</w:t>
      </w:r>
      <w:r w:rsidR="00277278" w:rsidRPr="00277278">
        <w:t xml:space="preserve">n Figure 1, </w:t>
      </w:r>
      <w:r w:rsidR="00583CC0" w:rsidRPr="00583CC0">
        <w:rPr>
          <w:position w:val="-10"/>
          <w:lang w:val="en-US"/>
        </w:rPr>
        <w:object w:dxaOrig="340" w:dyaOrig="300">
          <v:shape id="_x0000_i1065" type="#_x0000_t75" style="width:17pt;height:15pt" o:ole="">
            <v:imagedata r:id="rId89" o:title=""/>
          </v:shape>
          <o:OLEObject Type="Embed" ProgID="Equation.3" ShapeID="_x0000_i1065" DrawAspect="Content" ObjectID="_1500886974" r:id="rId90"/>
        </w:object>
      </w:r>
      <w:r w:rsidR="00277278" w:rsidRPr="00277278">
        <w:rPr>
          <w:lang w:val="en-US"/>
        </w:rPr>
        <w:t xml:space="preserve">denote the two cyclic shift </w:t>
      </w:r>
      <w:r w:rsidR="00B042F9">
        <w:rPr>
          <w:lang w:val="en-US"/>
        </w:rPr>
        <w:t xml:space="preserve">detection </w:t>
      </w:r>
      <w:r w:rsidR="00277278" w:rsidRPr="00277278">
        <w:rPr>
          <w:lang w:val="en-US"/>
        </w:rPr>
        <w:t xml:space="preserve">windows </w:t>
      </w:r>
      <w:r w:rsidR="00B042F9">
        <w:rPr>
          <w:lang w:val="en-US"/>
        </w:rPr>
        <w:t>corresponding to t</w:t>
      </w:r>
      <w:r w:rsidR="00277278" w:rsidRPr="00277278">
        <w:rPr>
          <w:lang w:val="en-US"/>
        </w:rPr>
        <w:t xml:space="preserve">he frequency offset </w:t>
      </w:r>
      <w:proofErr w:type="gramStart"/>
      <w:r w:rsidR="00277278" w:rsidRPr="00277278">
        <w:rPr>
          <w:lang w:val="en-US"/>
        </w:rPr>
        <w:t xml:space="preserve">of </w:t>
      </w:r>
      <w:proofErr w:type="gramEnd"/>
      <w:r w:rsidR="00B042F9" w:rsidRPr="00B042F9">
        <w:rPr>
          <w:position w:val="-12"/>
        </w:rPr>
        <w:object w:dxaOrig="2180" w:dyaOrig="320">
          <v:shape id="_x0000_i1066" type="#_x0000_t75" style="width:109pt;height:16pt" o:ole="">
            <v:imagedata r:id="rId91" o:title=""/>
          </v:shape>
          <o:OLEObject Type="Embed" ProgID="Equation.3" ShapeID="_x0000_i1066" DrawAspect="Content" ObjectID="_1500886975" r:id="rId92"/>
        </w:object>
      </w:r>
      <w:r w:rsidR="00277278" w:rsidRPr="00277278">
        <w:rPr>
          <w:lang w:val="en-US"/>
        </w:rPr>
        <w:t xml:space="preserve">, </w:t>
      </w:r>
      <w:r>
        <w:rPr>
          <w:lang w:val="en-US"/>
        </w:rPr>
        <w:t>and</w:t>
      </w:r>
      <w:r w:rsidR="00277278" w:rsidRPr="00277278">
        <w:rPr>
          <w:lang w:val="en-US"/>
        </w:rPr>
        <w:t xml:space="preserve"> </w:t>
      </w:r>
      <w:r w:rsidR="00583CC0" w:rsidRPr="00583CC0">
        <w:rPr>
          <w:position w:val="-10"/>
          <w:lang w:val="en-US"/>
        </w:rPr>
        <w:object w:dxaOrig="279" w:dyaOrig="300">
          <v:shape id="_x0000_i1067" type="#_x0000_t75" style="width:14pt;height:15pt" o:ole="">
            <v:imagedata r:id="rId93" o:title=""/>
          </v:shape>
          <o:OLEObject Type="Embed" ProgID="Equation.3" ShapeID="_x0000_i1067" DrawAspect="Content" ObjectID="_1500886976" r:id="rId94"/>
        </w:object>
      </w:r>
      <w:r w:rsidR="00277278" w:rsidRPr="00277278">
        <w:rPr>
          <w:lang w:val="en-US"/>
        </w:rPr>
        <w:t xml:space="preserve">denotes the cyclic shift </w:t>
      </w:r>
      <w:r w:rsidR="00B042F9">
        <w:rPr>
          <w:lang w:val="en-US"/>
        </w:rPr>
        <w:t xml:space="preserve">detection </w:t>
      </w:r>
      <w:r w:rsidR="00277278" w:rsidRPr="00277278">
        <w:rPr>
          <w:lang w:val="en-US"/>
        </w:rPr>
        <w:t>window</w:t>
      </w:r>
      <w:r w:rsidR="00B042F9">
        <w:rPr>
          <w:lang w:val="en-US"/>
        </w:rPr>
        <w:t xml:space="preserve"> </w:t>
      </w:r>
      <w:r w:rsidR="00B042F9" w:rsidRPr="00B042F9">
        <w:rPr>
          <w:lang w:val="en-US"/>
        </w:rPr>
        <w:t>corresponding to</w:t>
      </w:r>
      <w:r w:rsidR="00B042F9">
        <w:rPr>
          <w:lang w:val="en-US"/>
        </w:rPr>
        <w:t xml:space="preserve"> no </w:t>
      </w:r>
      <w:r w:rsidR="00B042F9" w:rsidRPr="00B042F9">
        <w:rPr>
          <w:lang w:val="en-US"/>
        </w:rPr>
        <w:t>frequency offset</w:t>
      </w:r>
      <w:r w:rsidR="00277278" w:rsidRPr="00277278">
        <w:rPr>
          <w:lang w:val="en-US"/>
        </w:rPr>
        <w:t xml:space="preserve">. </w:t>
      </w:r>
    </w:p>
    <w:p w:rsidR="00BA1524" w:rsidRDefault="00B042F9" w:rsidP="00BA1524">
      <w:r>
        <w:rPr>
          <w:lang w:val="en-US"/>
        </w:rPr>
        <w:lastRenderedPageBreak/>
        <w:t>At the receiver side, t</w:t>
      </w:r>
      <w:r w:rsidR="00DD51EC" w:rsidRPr="00DD51EC">
        <w:t>he received power delay profile</w:t>
      </w:r>
      <w:r w:rsidR="00583CC0">
        <w:t>s</w:t>
      </w:r>
      <w:r w:rsidR="00DD51EC" w:rsidRPr="00DD51EC">
        <w:t xml:space="preserve"> (PDP</w:t>
      </w:r>
      <w:r>
        <w:t>s</w:t>
      </w:r>
      <w:r w:rsidR="00DD51EC" w:rsidRPr="00DD51EC">
        <w:t>)</w:t>
      </w:r>
      <w:r w:rsidR="00457D84">
        <w:t xml:space="preserve"> </w:t>
      </w:r>
      <w:r w:rsidR="00DD51EC" w:rsidRPr="00DD51EC">
        <w:t>from the</w:t>
      </w:r>
      <w:r>
        <w:t>se</w:t>
      </w:r>
      <w:r w:rsidR="00DD51EC" w:rsidRPr="00DD51EC">
        <w:t xml:space="preserve"> three detection windows are then combined to </w:t>
      </w:r>
      <w:r>
        <w:t>make</w:t>
      </w:r>
      <w:r w:rsidR="00DD51EC" w:rsidRPr="00DD51EC">
        <w:t xml:space="preserve"> the final PRACH detection </w:t>
      </w:r>
      <w:r>
        <w:t>decision</w:t>
      </w:r>
      <w:r w:rsidR="00DD51EC" w:rsidRPr="00DD51EC">
        <w:t>.</w:t>
      </w:r>
      <w:r w:rsidR="00DD51EC">
        <w:t xml:space="preserve"> </w:t>
      </w:r>
      <w:r>
        <w:t xml:space="preserve">Regardless the maximum correlation value is detected by which detection window (or the detected </w:t>
      </w:r>
      <w:proofErr w:type="spellStart"/>
      <w:r w:rsidRPr="00B042F9">
        <w:t>Zadoff</w:t>
      </w:r>
      <w:proofErr w:type="spellEnd"/>
      <w:r w:rsidRPr="00B042F9">
        <w:t xml:space="preserve">-Chu sequence </w:t>
      </w:r>
      <w:r>
        <w:t>is</w:t>
      </w:r>
      <w:r w:rsidRPr="00301B3F">
        <w:rPr>
          <w:position w:val="-12"/>
          <w:lang w:val="en-US"/>
        </w:rPr>
        <w:object w:dxaOrig="580" w:dyaOrig="320">
          <v:shape id="_x0000_i1068" type="#_x0000_t75" style="width:29pt;height:16pt" o:ole="">
            <v:imagedata r:id="rId70" o:title=""/>
          </v:shape>
          <o:OLEObject Type="Embed" ProgID="Equation.3" ShapeID="_x0000_i1068" DrawAspect="Content" ObjectID="_1500886977" r:id="rId95"/>
        </w:objec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or </w:t>
      </w:r>
      <w:proofErr w:type="gramEnd"/>
      <w:r w:rsidR="00F96181" w:rsidRPr="005F5DA5">
        <w:rPr>
          <w:position w:val="-12"/>
        </w:rPr>
        <w:object w:dxaOrig="1080" w:dyaOrig="320">
          <v:shape id="_x0000_i1079" type="#_x0000_t75" style="width:54pt;height:16pt" o:ole="">
            <v:imagedata r:id="rId96" o:title=""/>
          </v:shape>
          <o:OLEObject Type="Embed" ProgID="Equation.3" ShapeID="_x0000_i1079" DrawAspect="Content" ObjectID="_1500886978" r:id="rId97"/>
        </w:object>
      </w:r>
      <w:r>
        <w:t xml:space="preserve">, the receiver knows the transmitted </w:t>
      </w:r>
      <w:proofErr w:type="spellStart"/>
      <w:r w:rsidRPr="00B042F9">
        <w:t>Zadoff</w:t>
      </w:r>
      <w:proofErr w:type="spellEnd"/>
      <w:r w:rsidRPr="00B042F9">
        <w:t>-Chu sequence is</w:t>
      </w:r>
      <w:r w:rsidRPr="00B042F9">
        <w:rPr>
          <w:position w:val="-12"/>
          <w:lang w:val="en-US"/>
        </w:rPr>
        <w:object w:dxaOrig="580" w:dyaOrig="320">
          <v:shape id="_x0000_i1069" type="#_x0000_t75" style="width:29pt;height:16pt" o:ole="">
            <v:imagedata r:id="rId98" o:title=""/>
          </v:shape>
          <o:OLEObject Type="Embed" ProgID="Equation.3" ShapeID="_x0000_i1069" DrawAspect="Content" ObjectID="_1500886979" r:id="rId99"/>
        </w:object>
      </w:r>
      <w:r>
        <w:t>, since</w:t>
      </w:r>
      <w:r>
        <w:rPr>
          <w:lang w:val="en-US"/>
        </w:rPr>
        <w:t xml:space="preserve"> </w:t>
      </w:r>
      <w:r w:rsidR="00F96181" w:rsidRPr="00B042F9">
        <w:rPr>
          <w:position w:val="-12"/>
        </w:rPr>
        <w:object w:dxaOrig="1080" w:dyaOrig="320">
          <v:shape id="_x0000_i1080" type="#_x0000_t75" style="width:54pt;height:16pt" o:ole="">
            <v:imagedata r:id="rId100" o:title=""/>
          </v:shape>
          <o:OLEObject Type="Embed" ProgID="Equation.3" ShapeID="_x0000_i1080" DrawAspect="Content" ObjectID="_1500886980" r:id="rId101"/>
        </w:object>
      </w:r>
      <w:r>
        <w:t xml:space="preserve"> are excluded from the </w:t>
      </w:r>
      <w:r w:rsidRPr="009B5524">
        <w:t>restricted sets</w:t>
      </w:r>
      <w:r>
        <w:t xml:space="preserve">. </w:t>
      </w:r>
    </w:p>
    <w:p w:rsidR="0073716D" w:rsidRPr="00D11153" w:rsidRDefault="00B946A4" w:rsidP="0073716D">
      <w:pPr>
        <w:pStyle w:val="Heading3"/>
        <w:rPr>
          <w:kern w:val="2"/>
          <w:sz w:val="24"/>
          <w:szCs w:val="24"/>
          <w:lang w:val="en-US" w:eastAsia="zh-CN"/>
        </w:rPr>
      </w:pPr>
      <w:bookmarkStart w:id="2" w:name="_Toc409103717"/>
      <w:r w:rsidRPr="00D11153">
        <w:rPr>
          <w:kern w:val="2"/>
          <w:sz w:val="24"/>
          <w:szCs w:val="24"/>
          <w:lang w:eastAsia="zh-CN"/>
        </w:rPr>
        <w:t>PRACH Detection</w:t>
      </w:r>
      <w:r>
        <w:rPr>
          <w:kern w:val="2"/>
          <w:sz w:val="24"/>
          <w:szCs w:val="24"/>
          <w:lang w:eastAsia="zh-CN"/>
        </w:rPr>
        <w:t xml:space="preserve"> when </w:t>
      </w:r>
      <w:r w:rsidR="0069003A" w:rsidRPr="0069003A">
        <w:rPr>
          <w:kern w:val="2"/>
          <w:sz w:val="24"/>
          <w:szCs w:val="24"/>
          <w:lang w:eastAsia="zh-CN"/>
        </w:rPr>
        <w:t xml:space="preserve">Frequency </w:t>
      </w:r>
      <w:r w:rsidR="0069003A">
        <w:rPr>
          <w:kern w:val="2"/>
          <w:sz w:val="24"/>
          <w:szCs w:val="24"/>
          <w:lang w:eastAsia="zh-CN"/>
        </w:rPr>
        <w:t xml:space="preserve">Offsets </w:t>
      </w:r>
      <w:r w:rsidR="0073716D">
        <w:rPr>
          <w:kern w:val="2"/>
          <w:sz w:val="24"/>
          <w:szCs w:val="24"/>
          <w:lang w:eastAsia="zh-CN"/>
        </w:rPr>
        <w:t xml:space="preserve">outside </w:t>
      </w:r>
      <w:r w:rsidR="0073716D" w:rsidRPr="00277278">
        <w:rPr>
          <w:kern w:val="2"/>
          <w:sz w:val="24"/>
          <w:szCs w:val="24"/>
          <w:lang w:eastAsia="zh-CN"/>
        </w:rPr>
        <w:t>[-</w:t>
      </w:r>
      <w:proofErr w:type="gramStart"/>
      <w:r w:rsidR="0073716D" w:rsidRPr="00277278">
        <w:rPr>
          <w:kern w:val="2"/>
          <w:sz w:val="24"/>
          <w:szCs w:val="24"/>
          <w:lang w:eastAsia="zh-CN"/>
        </w:rPr>
        <w:t>1.25KHz</w:t>
      </w:r>
      <w:proofErr w:type="gramEnd"/>
      <w:r w:rsidR="0073716D" w:rsidRPr="00277278">
        <w:rPr>
          <w:kern w:val="2"/>
          <w:sz w:val="24"/>
          <w:szCs w:val="24"/>
          <w:lang w:eastAsia="zh-CN"/>
        </w:rPr>
        <w:t>, +1.25KHz</w:t>
      </w:r>
      <w:r w:rsidR="0073716D">
        <w:rPr>
          <w:kern w:val="2"/>
          <w:sz w:val="24"/>
          <w:szCs w:val="24"/>
          <w:lang w:eastAsia="zh-CN"/>
        </w:rPr>
        <w:t>]</w:t>
      </w:r>
    </w:p>
    <w:p w:rsidR="004C3802" w:rsidRDefault="0073716D" w:rsidP="001722A2">
      <w:r>
        <w:rPr>
          <w:lang w:val="en-US"/>
        </w:rPr>
        <w:t xml:space="preserve">In order to determine the </w:t>
      </w:r>
      <w:r w:rsidRPr="008F1DC3">
        <w:rPr>
          <w:lang w:val="en-US"/>
        </w:rPr>
        <w:t xml:space="preserve">PRACH </w:t>
      </w:r>
      <w:r>
        <w:rPr>
          <w:lang w:val="en-US"/>
        </w:rPr>
        <w:t>d</w:t>
      </w:r>
      <w:r w:rsidRPr="008F1DC3">
        <w:rPr>
          <w:lang w:val="en-US"/>
        </w:rPr>
        <w:t xml:space="preserve">etection when Doppler shifts exceed </w:t>
      </w:r>
      <w:r>
        <w:rPr>
          <w:lang w:val="en-US"/>
        </w:rPr>
        <w:t>+/-</w:t>
      </w:r>
      <w:r w:rsidRPr="008F1DC3">
        <w:rPr>
          <w:lang w:val="en-US"/>
        </w:rPr>
        <w:t>1.25KHz</w:t>
      </w:r>
      <w:r>
        <w:rPr>
          <w:lang w:val="en-US"/>
        </w:rPr>
        <w:t xml:space="preserve">, let us first take a look at the </w:t>
      </w:r>
      <w:r w:rsidR="0069003A">
        <w:rPr>
          <w:lang w:val="en-US"/>
        </w:rPr>
        <w:t xml:space="preserve">absolute </w:t>
      </w:r>
      <w:r>
        <w:rPr>
          <w:lang w:val="en-US"/>
        </w:rPr>
        <w:t>correlation</w:t>
      </w:r>
      <w:r w:rsidR="0069003A">
        <w:rPr>
          <w:lang w:val="en-US"/>
        </w:rPr>
        <w:t>s</w:t>
      </w:r>
      <w:r>
        <w:rPr>
          <w:lang w:val="en-US"/>
        </w:rPr>
        <w:t xml:space="preserve"> between </w:t>
      </w:r>
      <w:r w:rsidR="0069003A">
        <w:rPr>
          <w:lang w:val="en-US"/>
        </w:rPr>
        <w:t xml:space="preserve">the received </w:t>
      </w:r>
      <w:proofErr w:type="spellStart"/>
      <w:r w:rsidR="0069003A" w:rsidRPr="0069003A">
        <w:t>Zadoff</w:t>
      </w:r>
      <w:proofErr w:type="spellEnd"/>
      <w:r w:rsidR="0069003A" w:rsidRPr="0069003A">
        <w:t>-Chu sequence</w:t>
      </w:r>
      <w:r w:rsidR="0069003A">
        <w:t xml:space="preserve"> </w:t>
      </w:r>
      <w:r w:rsidR="001722A2">
        <w:t>with f</w:t>
      </w:r>
      <w:r w:rsidR="001722A2" w:rsidRPr="001722A2">
        <w:t xml:space="preserve">requency </w:t>
      </w:r>
      <w:r w:rsidR="001722A2">
        <w:t>o</w:t>
      </w:r>
      <w:r w:rsidR="001722A2" w:rsidRPr="001722A2">
        <w:t>ffsets</w:t>
      </w:r>
      <w:r w:rsidR="001722A2">
        <w:t xml:space="preserve"> in the range of </w:t>
      </w:r>
      <w:r w:rsidR="001722A2" w:rsidRPr="001722A2">
        <w:t>[-</w:t>
      </w:r>
      <w:r w:rsidR="001722A2">
        <w:t>2*</w:t>
      </w:r>
      <w:r w:rsidR="001722A2" w:rsidRPr="001722A2">
        <w:t>1.25KHz, +</w:t>
      </w:r>
      <w:r w:rsidR="001722A2">
        <w:t>2*</w:t>
      </w:r>
      <w:r w:rsidR="001722A2" w:rsidRPr="001722A2">
        <w:t>1.25KHz]</w:t>
      </w:r>
      <w:r w:rsidR="001722A2">
        <w:t xml:space="preserve"> with the </w:t>
      </w:r>
      <w:r w:rsidRPr="008F1DC3">
        <w:t xml:space="preserve">shifted </w:t>
      </w:r>
      <w:proofErr w:type="spellStart"/>
      <w:r w:rsidRPr="008F1DC3">
        <w:t>Zadoff</w:t>
      </w:r>
      <w:proofErr w:type="spellEnd"/>
      <w:r w:rsidRPr="008F1DC3">
        <w:t xml:space="preserve">-Chu sequence </w:t>
      </w:r>
      <w:r w:rsidR="005B1F38">
        <w:t xml:space="preserve">corresponding to </w:t>
      </w:r>
      <w:r w:rsidRPr="008F1DC3">
        <w:t>cyclic shift</w:t>
      </w:r>
      <w:r w:rsidR="001722A2">
        <w:t xml:space="preserve">s of </w:t>
      </w:r>
      <w:r w:rsidR="006A2197" w:rsidRPr="00376F17">
        <w:rPr>
          <w:position w:val="-10"/>
        </w:rPr>
        <w:object w:dxaOrig="2200" w:dyaOrig="300">
          <v:shape id="_x0000_i1070" type="#_x0000_t75" style="width:110pt;height:15pt" o:ole="">
            <v:imagedata r:id="rId102" o:title=""/>
          </v:shape>
          <o:OLEObject Type="Embed" ProgID="Equation.3" ShapeID="_x0000_i1070" DrawAspect="Content" ObjectID="_1500886981" r:id="rId103"/>
        </w:object>
      </w:r>
      <w:r w:rsidR="009F5E8D">
        <w:t>, as shown in Figure 2.</w:t>
      </w:r>
    </w:p>
    <w:p w:rsidR="003759DE" w:rsidRDefault="00BA41FE" w:rsidP="006F37D6">
      <w:pPr>
        <w:jc w:val="center"/>
      </w:pPr>
      <w:r w:rsidRPr="00BA41FE">
        <w:rPr>
          <w:noProof/>
          <w:lang w:val="en-US" w:eastAsia="zh-CN"/>
        </w:rPr>
        <w:drawing>
          <wp:inline distT="0" distB="0" distL="0" distR="0">
            <wp:extent cx="5943600" cy="3559810"/>
            <wp:effectExtent l="0" t="0" r="0" b="0"/>
            <wp:docPr id="9" name="Object 8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7924800" cy="4746486"/>
                      <a:chOff x="762000" y="609600"/>
                      <a:chExt cx="7924800" cy="4746486"/>
                    </a:xfrm>
                  </a:grpSpPr>
                  <a:pic>
                    <a:nvPicPr>
                      <a:cNvPr id="22532" name="Picture 4"/>
                      <a:cNvPicPr>
                        <a:picLocks noChangeAspect="1" noChangeArrowheads="1"/>
                      </a:cNvPicPr>
                    </a:nvPicPr>
                    <a:blipFill>
                      <a:blip r:embed="rId104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1752600" y="609600"/>
                        <a:ext cx="5334000" cy="40005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22536" name="Rectangle 8"/>
                      <a:cNvSpPr>
                        <a:spLocks noChangeArrowheads="1"/>
                      </a:cNvSpPr>
                    </a:nvSpPr>
                    <a:spPr bwMode="auto">
                      <a:xfrm>
                        <a:off x="762000" y="4648200"/>
                        <a:ext cx="7924800" cy="707886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  <a:effectLst/>
                    </a:spPr>
                    <a:txSp>
                      <a:txBody>
                        <a:bodyPr vert="horz" wrap="square" lIns="91440" tIns="45720" rIns="91440" bIns="45720" numCol="1" anchor="ctr" anchorCtr="0" compatLnSpc="1">
                          <a:prstTxWarp prst="textNoShape">
                            <a:avLst/>
                          </a:prstTxWarp>
                          <a:spAutoFit/>
                        </a:bodyPr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tx1"/>
                              </a:solidFill>
                              <a:latin typeface="Trebuchet MS" pitchFamily="34" charset="0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lvl="0"/>
                          <a:r>
                            <a:rPr lang="en-GB" sz="1000" dirty="0" smtClean="0">
                              <a:latin typeface="+mn-lt"/>
                            </a:rPr>
                            <a:t>Black </a:t>
                          </a:r>
                          <a:r>
                            <a:rPr lang="en-GB" sz="1000" dirty="0" smtClean="0">
                              <a:latin typeface="+mn-lt"/>
                            </a:rPr>
                            <a:t>line: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Correlation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between reference ZC sequence </a:t>
                          </a:r>
                          <a:r>
                            <a:rPr kumimoji="0" lang="en-GB" sz="100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and received ZC sequence with frequency offset</a:t>
                          </a:r>
                          <a:endParaRPr kumimoji="0" lang="en-US" sz="100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+mn-lt"/>
                            <a:cs typeface="Arial" pitchFamily="34" charset="0"/>
                          </a:endParaRPr>
                        </a:p>
                        <a:p>
                          <a:pPr lvl="0" eaLnBrk="0" hangingPunct="0"/>
                          <a:r>
                            <a:rPr kumimoji="0" lang="en-GB" sz="1000" u="none" strike="noStrike" cap="none" normalizeH="0" baseline="0" dirty="0" smtClean="0">
                              <a:ln>
                                <a:noFill/>
                              </a:ln>
                              <a:solidFill>
                                <a:schemeClr val="tx1"/>
                              </a:solidFill>
                              <a:effectLst/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Red/blue solid lines: Correlation between cyclic shifted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ZC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sequences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(+/- du) and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received ZC sequence with frequency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offset</a:t>
                          </a:r>
                        </a:p>
                        <a:p>
                          <a:pPr lvl="0" eaLnBrk="0" hangingPunct="0"/>
                          <a:r>
                            <a:rPr lang="en-US" sz="1000" dirty="0" smtClean="0">
                              <a:latin typeface="+mn-lt"/>
                              <a:cs typeface="Arial" pitchFamily="34" charset="0"/>
                            </a:rPr>
                            <a:t>Red/blue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dash </a:t>
                          </a:r>
                          <a:r>
                            <a:rPr lang="en-US" sz="1000" dirty="0" smtClean="0">
                              <a:latin typeface="+mn-lt"/>
                              <a:cs typeface="Arial" pitchFamily="34" charset="0"/>
                            </a:rPr>
                            <a:t>lines</a:t>
                          </a:r>
                          <a:r>
                            <a:rPr lang="en-US" sz="1000" dirty="0" smtClean="0">
                              <a:latin typeface="+mn-lt"/>
                              <a:cs typeface="Arial" pitchFamily="34" charset="0"/>
                            </a:rPr>
                            <a:t>: Correlation </a:t>
                          </a:r>
                          <a:r>
                            <a:rPr lang="en-US" sz="1000" dirty="0" smtClean="0">
                              <a:latin typeface="+mn-lt"/>
                              <a:cs typeface="Arial" pitchFamily="34" charset="0"/>
                            </a:rPr>
                            <a:t>between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cyclic shifted ZC 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sequences </a:t>
                          </a:r>
                          <a:r>
                            <a:rPr lang="en-US" sz="1000" dirty="0" smtClean="0">
                              <a:latin typeface="+mn-lt"/>
                              <a:cs typeface="Arial" pitchFamily="34" charset="0"/>
                            </a:rPr>
                            <a:t>(</a:t>
                          </a:r>
                          <a:r>
                            <a:rPr lang="en-GB" sz="1000" dirty="0" smtClean="0">
                              <a:latin typeface="+mn-lt"/>
                              <a:ea typeface="SimSun" pitchFamily="2" charset="-122"/>
                              <a:cs typeface="Times New Roman" pitchFamily="18" charset="0"/>
                            </a:rPr>
                            <a:t>+/- 2du) </a:t>
                          </a:r>
                          <a:r>
                            <a:rPr lang="en-US" sz="1000" dirty="0" smtClean="0">
                              <a:latin typeface="+mn-lt"/>
                              <a:cs typeface="Arial" pitchFamily="34" charset="0"/>
                            </a:rPr>
                            <a:t>and </a:t>
                          </a:r>
                          <a:r>
                            <a:rPr lang="en-US" sz="1000" dirty="0" smtClean="0">
                              <a:latin typeface="+mn-lt"/>
                              <a:cs typeface="Arial" pitchFamily="34" charset="0"/>
                            </a:rPr>
                            <a:t>received ZC sequence with frequency offset</a:t>
                          </a:r>
                        </a:p>
                        <a:p>
                          <a:pPr lvl="0" eaLnBrk="0" hangingPunct="0"/>
                          <a:endParaRPr kumimoji="0" lang="en-GB" sz="1000" u="none" strike="noStrike" cap="none" normalizeH="0" baseline="0" dirty="0" smtClean="0">
                            <a:ln>
                              <a:noFill/>
                            </a:ln>
                            <a:solidFill>
                              <a:schemeClr val="tx1"/>
                            </a:solidFill>
                            <a:effectLst/>
                            <a:latin typeface="+mn-lt"/>
                            <a:cs typeface="Arial" pitchFamily="34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inline>
        </w:drawing>
      </w:r>
    </w:p>
    <w:p w:rsidR="00C7476C" w:rsidRDefault="00C7476C" w:rsidP="006F37D6">
      <w:pPr>
        <w:jc w:val="center"/>
      </w:pPr>
      <w:proofErr w:type="gramStart"/>
      <w:r>
        <w:rPr>
          <w:b/>
        </w:rPr>
        <w:t>Figure 2</w:t>
      </w:r>
      <w:r w:rsidRPr="00C7476C">
        <w:rPr>
          <w:b/>
        </w:rPr>
        <w:t>.</w:t>
      </w:r>
      <w:proofErr w:type="gramEnd"/>
      <w:r w:rsidRPr="00C7476C">
        <w:rPr>
          <w:b/>
        </w:rPr>
        <w:t xml:space="preserve"> </w:t>
      </w:r>
      <w:r>
        <w:rPr>
          <w:b/>
        </w:rPr>
        <w:t xml:space="preserve">Correlation of </w:t>
      </w:r>
      <w:proofErr w:type="spellStart"/>
      <w:r>
        <w:rPr>
          <w:b/>
        </w:rPr>
        <w:t>Zadoff</w:t>
      </w:r>
      <w:proofErr w:type="spellEnd"/>
      <w:r>
        <w:rPr>
          <w:b/>
        </w:rPr>
        <w:t>-Zhu sequence with frequency offset</w:t>
      </w:r>
    </w:p>
    <w:p w:rsidR="00C303AE" w:rsidRDefault="009F5E8D" w:rsidP="00C7476C">
      <w:pPr>
        <w:rPr>
          <w:lang w:val="en-US"/>
        </w:rPr>
      </w:pPr>
      <w:r>
        <w:rPr>
          <w:lang w:val="en-US"/>
        </w:rPr>
        <w:t xml:space="preserve">It can be observed from </w:t>
      </w:r>
      <w:r w:rsidR="00B17114">
        <w:rPr>
          <w:lang w:val="en-US"/>
        </w:rPr>
        <w:t>Figure 2</w:t>
      </w:r>
      <w:r>
        <w:rPr>
          <w:lang w:val="en-US"/>
        </w:rPr>
        <w:t xml:space="preserve"> that</w:t>
      </w:r>
    </w:p>
    <w:p w:rsidR="00C303AE" w:rsidRDefault="009F5E8D" w:rsidP="00581FE0">
      <w:pPr>
        <w:pStyle w:val="ListParagraph"/>
        <w:numPr>
          <w:ilvl w:val="0"/>
          <w:numId w:val="10"/>
        </w:numPr>
      </w:pPr>
      <w:r>
        <w:rPr>
          <w:lang w:val="en-US"/>
        </w:rPr>
        <w:t>For low mobility</w:t>
      </w:r>
      <w:r w:rsidR="008F18D5" w:rsidRPr="00581FE0">
        <w:rPr>
          <w:lang w:val="en-US"/>
        </w:rPr>
        <w:t xml:space="preserve"> UE</w:t>
      </w:r>
      <w:r>
        <w:rPr>
          <w:lang w:val="en-US"/>
        </w:rPr>
        <w:t xml:space="preserve"> with </w:t>
      </w:r>
      <w:r w:rsidR="008F18D5" w:rsidRPr="00581FE0">
        <w:rPr>
          <w:lang w:val="en-US"/>
        </w:rPr>
        <w:t>frequency offset within the range of [-0.5*</w:t>
      </w:r>
      <w:r w:rsidR="008D6700">
        <w:rPr>
          <w:lang w:val="en-US"/>
        </w:rPr>
        <w:t>1.25KHz, +</w:t>
      </w:r>
      <w:r w:rsidR="008F18D5" w:rsidRPr="00581FE0">
        <w:rPr>
          <w:lang w:val="en-US"/>
        </w:rPr>
        <w:t xml:space="preserve">0.5*1. 25KHz], the received </w:t>
      </w:r>
      <w:proofErr w:type="spellStart"/>
      <w:r w:rsidR="008F18D5" w:rsidRPr="008F18D5">
        <w:t>Zadoff</w:t>
      </w:r>
      <w:proofErr w:type="spellEnd"/>
      <w:r w:rsidR="008F18D5" w:rsidRPr="008F18D5">
        <w:t xml:space="preserve">-Zhu sequence </w:t>
      </w:r>
      <w:r w:rsidR="008F18D5">
        <w:t xml:space="preserve">is mainly correlated with </w:t>
      </w:r>
      <w:r w:rsidR="008F18D5" w:rsidRPr="00581FE0">
        <w:rPr>
          <w:lang w:val="en-US"/>
        </w:rPr>
        <w:t xml:space="preserve">the </w:t>
      </w:r>
      <w:r w:rsidR="005B1F38">
        <w:rPr>
          <w:lang w:val="en-US"/>
        </w:rPr>
        <w:t>transmitted</w:t>
      </w:r>
      <w:r w:rsidR="008F18D5" w:rsidRPr="00581FE0">
        <w:rPr>
          <w:lang w:val="en-US"/>
        </w:rPr>
        <w:t xml:space="preserve"> </w:t>
      </w:r>
      <w:r w:rsidR="005B1F38">
        <w:rPr>
          <w:lang w:val="en-US"/>
        </w:rPr>
        <w:t xml:space="preserve">reference </w:t>
      </w:r>
      <w:proofErr w:type="spellStart"/>
      <w:r w:rsidR="008F18D5" w:rsidRPr="008F18D5">
        <w:t>Zadoff</w:t>
      </w:r>
      <w:proofErr w:type="spellEnd"/>
      <w:r w:rsidR="008F18D5" w:rsidRPr="008F18D5">
        <w:t>-Zhu sequence</w:t>
      </w:r>
      <w:r w:rsidR="00AD40C5">
        <w:t xml:space="preserve">, and the maximum correlation </w:t>
      </w:r>
      <w:r w:rsidR="005B1F38">
        <w:t>takes place in t</w:t>
      </w:r>
      <w:r w:rsidR="00AD40C5">
        <w:t>he detection window W.</w:t>
      </w:r>
    </w:p>
    <w:p w:rsidR="00C303AE" w:rsidRPr="00581FE0" w:rsidRDefault="00861552" w:rsidP="00581FE0">
      <w:pPr>
        <w:pStyle w:val="ListParagraph"/>
        <w:numPr>
          <w:ilvl w:val="0"/>
          <w:numId w:val="10"/>
        </w:numPr>
        <w:rPr>
          <w:lang w:val="en-US"/>
        </w:rPr>
      </w:pPr>
      <w:r>
        <w:t xml:space="preserve">For high mobility UE with </w:t>
      </w:r>
      <w:r w:rsidR="00C303AE" w:rsidRPr="00581FE0">
        <w:rPr>
          <w:lang w:val="en-US"/>
        </w:rPr>
        <w:t xml:space="preserve">the frequency offset </w:t>
      </w:r>
      <w:r>
        <w:rPr>
          <w:lang w:val="en-US"/>
        </w:rPr>
        <w:t>exceeding</w:t>
      </w:r>
      <w:r w:rsidR="008F18D5" w:rsidRPr="00581FE0">
        <w:rPr>
          <w:lang w:val="en-US"/>
        </w:rPr>
        <w:t xml:space="preserve"> the range of [-0.5*</w:t>
      </w:r>
      <w:r w:rsidR="008D6700">
        <w:rPr>
          <w:lang w:val="en-US"/>
        </w:rPr>
        <w:t>1.25KHz, +</w:t>
      </w:r>
      <w:r w:rsidR="008F18D5" w:rsidRPr="00581FE0">
        <w:rPr>
          <w:lang w:val="en-US"/>
        </w:rPr>
        <w:t xml:space="preserve">0.5*1. 25KHz], </w:t>
      </w:r>
      <w:r w:rsidR="00C303AE" w:rsidRPr="00581FE0">
        <w:rPr>
          <w:lang w:val="en-US"/>
        </w:rPr>
        <w:t xml:space="preserve">but within [-1.25KHz, </w:t>
      </w:r>
      <w:r w:rsidR="008D6700">
        <w:rPr>
          <w:lang w:val="en-US"/>
        </w:rPr>
        <w:t>+</w:t>
      </w:r>
      <w:r w:rsidR="00C303AE" w:rsidRPr="00581FE0">
        <w:rPr>
          <w:lang w:val="en-US"/>
        </w:rPr>
        <w:t>1. 25KHz], the maximum</w:t>
      </w:r>
      <w:r w:rsidR="008F18D5" w:rsidRPr="00581FE0">
        <w:rPr>
          <w:lang w:val="en-US"/>
        </w:rPr>
        <w:t xml:space="preserve"> correlation </w:t>
      </w:r>
      <w:r w:rsidR="00C303AE" w:rsidRPr="00581FE0">
        <w:rPr>
          <w:lang w:val="en-US"/>
        </w:rPr>
        <w:t>may</w:t>
      </w:r>
      <w:r w:rsidR="008F18D5" w:rsidRPr="00581FE0">
        <w:rPr>
          <w:lang w:val="en-US"/>
        </w:rPr>
        <w:t xml:space="preserve"> take place </w:t>
      </w:r>
      <w:r w:rsidR="008D6700">
        <w:rPr>
          <w:lang w:val="en-US"/>
        </w:rPr>
        <w:t xml:space="preserve">in the detection window W- or W+ </w:t>
      </w:r>
      <w:r w:rsidR="00C303AE" w:rsidRPr="00581FE0">
        <w:rPr>
          <w:lang w:val="en-US"/>
        </w:rPr>
        <w:t xml:space="preserve">with the cyclic shifted ZC sequence </w:t>
      </w:r>
      <w:r w:rsidR="00640130">
        <w:rPr>
          <w:lang w:val="en-US"/>
        </w:rPr>
        <w:t xml:space="preserve">with shifts of </w:t>
      </w:r>
      <w:r w:rsidR="005B1F38">
        <w:rPr>
          <w:lang w:val="en-US"/>
        </w:rPr>
        <w:t>(</w:t>
      </w:r>
      <w:r w:rsidR="008D5278" w:rsidRPr="001722A2">
        <w:rPr>
          <w:i/>
          <w:position w:val="-10"/>
        </w:rPr>
        <w:object w:dxaOrig="1120" w:dyaOrig="300">
          <v:shape id="_x0000_i1071" type="#_x0000_t75" style="width:56pt;height:15pt" o:ole="">
            <v:imagedata r:id="rId105" o:title=""/>
          </v:shape>
          <o:OLEObject Type="Embed" ProgID="Equation.3" ShapeID="_x0000_i1071" DrawAspect="Content" ObjectID="_1500886982" r:id="rId106"/>
        </w:object>
      </w:r>
      <w:r w:rsidR="005B1F38">
        <w:t>)</w:t>
      </w:r>
      <w:r w:rsidR="00E02E15">
        <w:rPr>
          <w:i/>
        </w:rPr>
        <w:t>.</w:t>
      </w:r>
      <w:r w:rsidR="00C303AE" w:rsidRPr="00581FE0">
        <w:rPr>
          <w:lang w:val="en-US"/>
        </w:rPr>
        <w:t>The PRACH detection approach with three detection widows and PDP</w:t>
      </w:r>
      <w:r>
        <w:rPr>
          <w:lang w:val="en-US"/>
        </w:rPr>
        <w:t xml:space="preserve"> combining should work properly with the </w:t>
      </w:r>
      <w:r w:rsidRPr="00861552">
        <w:rPr>
          <w:lang w:val="en-US"/>
        </w:rPr>
        <w:t xml:space="preserve">frequency offset </w:t>
      </w:r>
      <w:r>
        <w:rPr>
          <w:lang w:val="en-US"/>
        </w:rPr>
        <w:t>range.</w:t>
      </w:r>
    </w:p>
    <w:p w:rsidR="00C303AE" w:rsidRPr="00581FE0" w:rsidRDefault="00C303AE" w:rsidP="00581FE0">
      <w:pPr>
        <w:pStyle w:val="ListParagraph"/>
        <w:numPr>
          <w:ilvl w:val="0"/>
          <w:numId w:val="10"/>
        </w:numPr>
        <w:rPr>
          <w:lang w:val="en-US"/>
        </w:rPr>
      </w:pPr>
      <w:r w:rsidRPr="00C303AE">
        <w:t xml:space="preserve">When </w:t>
      </w:r>
      <w:r w:rsidR="00861552">
        <w:t xml:space="preserve">the </w:t>
      </w:r>
      <w:r w:rsidRPr="00581FE0">
        <w:rPr>
          <w:lang w:val="en-US"/>
        </w:rPr>
        <w:t>frequency offset exceed</w:t>
      </w:r>
      <w:r w:rsidR="00861552">
        <w:rPr>
          <w:lang w:val="en-US"/>
        </w:rPr>
        <w:t>s</w:t>
      </w:r>
      <w:r w:rsidRPr="00581FE0">
        <w:rPr>
          <w:lang w:val="en-US"/>
        </w:rPr>
        <w:t xml:space="preserve"> the range of [-1.25KHz, </w:t>
      </w:r>
      <w:r w:rsidR="0042198A">
        <w:rPr>
          <w:lang w:val="en-US"/>
        </w:rPr>
        <w:t>+</w:t>
      </w:r>
      <w:r w:rsidRPr="00581FE0">
        <w:rPr>
          <w:lang w:val="en-US"/>
        </w:rPr>
        <w:t xml:space="preserve">1. 25KHz], but </w:t>
      </w:r>
      <w:r w:rsidR="008D6700">
        <w:rPr>
          <w:lang w:val="en-US"/>
        </w:rPr>
        <w:t xml:space="preserve">still </w:t>
      </w:r>
      <w:r w:rsidRPr="00581FE0">
        <w:rPr>
          <w:lang w:val="en-US"/>
        </w:rPr>
        <w:t xml:space="preserve">within [-1.5*1.25KHz, </w:t>
      </w:r>
      <w:r w:rsidR="0042198A">
        <w:rPr>
          <w:lang w:val="en-US"/>
        </w:rPr>
        <w:t>+</w:t>
      </w:r>
      <w:r w:rsidRPr="00581FE0">
        <w:rPr>
          <w:lang w:val="en-US"/>
        </w:rPr>
        <w:t xml:space="preserve">1.5*1. 25KHz], the maximum correlation may still take place </w:t>
      </w:r>
      <w:r w:rsidR="008D6700" w:rsidRPr="008D6700">
        <w:rPr>
          <w:lang w:val="en-US"/>
        </w:rPr>
        <w:t>detection window W- or W+</w:t>
      </w:r>
      <w:r w:rsidR="008D6700">
        <w:rPr>
          <w:lang w:val="en-US"/>
        </w:rPr>
        <w:t xml:space="preserve"> </w:t>
      </w:r>
      <w:r w:rsidRPr="00581FE0">
        <w:rPr>
          <w:lang w:val="en-US"/>
        </w:rPr>
        <w:t>with the cyclic shifted ZC sequence</w:t>
      </w:r>
      <w:r w:rsidR="00640130">
        <w:rPr>
          <w:lang w:val="en-US"/>
        </w:rPr>
        <w:t xml:space="preserve"> </w:t>
      </w:r>
      <w:r w:rsidR="00640130" w:rsidRPr="00640130">
        <w:rPr>
          <w:lang w:val="en-US"/>
        </w:rPr>
        <w:t>with shifts of</w:t>
      </w:r>
      <w:r w:rsidRPr="00581FE0">
        <w:rPr>
          <w:lang w:val="en-US"/>
        </w:rPr>
        <w:t xml:space="preserve"> </w:t>
      </w:r>
      <w:r w:rsidR="008D5278" w:rsidRPr="001722A2">
        <w:rPr>
          <w:i/>
          <w:position w:val="-10"/>
        </w:rPr>
        <w:object w:dxaOrig="1120" w:dyaOrig="300">
          <v:shape id="_x0000_i1072" type="#_x0000_t75" style="width:56pt;height:15pt" o:ole="">
            <v:imagedata r:id="rId107" o:title=""/>
          </v:shape>
          <o:OLEObject Type="Embed" ProgID="Equation.3" ShapeID="_x0000_i1072" DrawAspect="Content" ObjectID="_1500886983" r:id="rId108"/>
        </w:object>
      </w:r>
      <w:r w:rsidR="00E02E15">
        <w:rPr>
          <w:i/>
        </w:rPr>
        <w:t xml:space="preserve">. </w:t>
      </w:r>
      <w:r w:rsidRPr="00581FE0">
        <w:rPr>
          <w:lang w:val="en-US"/>
        </w:rPr>
        <w:t xml:space="preserve">However, the performance of the PRACH detection approach </w:t>
      </w:r>
      <w:r w:rsidR="008D6700">
        <w:rPr>
          <w:lang w:val="en-US"/>
        </w:rPr>
        <w:t xml:space="preserve">may be </w:t>
      </w:r>
      <w:r w:rsidRPr="00581FE0">
        <w:rPr>
          <w:lang w:val="en-US"/>
        </w:rPr>
        <w:t>degrade</w:t>
      </w:r>
      <w:r w:rsidR="008D6700">
        <w:rPr>
          <w:lang w:val="en-US"/>
        </w:rPr>
        <w:t>d</w:t>
      </w:r>
      <w:r w:rsidRPr="00581FE0">
        <w:rPr>
          <w:lang w:val="en-US"/>
        </w:rPr>
        <w:t xml:space="preserve"> since the correlation of the received </w:t>
      </w:r>
      <w:proofErr w:type="spellStart"/>
      <w:r w:rsidRPr="00C303AE">
        <w:t>Zadoff</w:t>
      </w:r>
      <w:proofErr w:type="spellEnd"/>
      <w:r w:rsidRPr="00C303AE">
        <w:t>-Zhu sequence</w:t>
      </w:r>
      <w:r>
        <w:t xml:space="preserve"> with </w:t>
      </w:r>
      <w:r w:rsidR="008D6700">
        <w:t xml:space="preserve">other </w:t>
      </w:r>
      <w:r w:rsidRPr="00581FE0">
        <w:rPr>
          <w:lang w:val="en-US"/>
        </w:rPr>
        <w:t xml:space="preserve">cyclic shifted ZC sequence </w:t>
      </w:r>
      <w:r w:rsidR="00640130" w:rsidRPr="00640130">
        <w:rPr>
          <w:lang w:val="en-US"/>
        </w:rPr>
        <w:t>with shifts of</w:t>
      </w:r>
      <w:r w:rsidR="0042198A" w:rsidRPr="001722A2">
        <w:rPr>
          <w:i/>
          <w:position w:val="-10"/>
        </w:rPr>
        <w:object w:dxaOrig="1200" w:dyaOrig="300">
          <v:shape id="_x0000_i1073" type="#_x0000_t75" style="width:60pt;height:15pt" o:ole="">
            <v:imagedata r:id="rId109" o:title=""/>
          </v:shape>
          <o:OLEObject Type="Embed" ProgID="Equation.3" ShapeID="_x0000_i1073" DrawAspect="Content" ObjectID="_1500886984" r:id="rId110"/>
        </w:object>
      </w:r>
      <w:r w:rsidRPr="00581FE0">
        <w:rPr>
          <w:lang w:val="en-US"/>
        </w:rPr>
        <w:t>become</w:t>
      </w:r>
      <w:r w:rsidR="008D6700">
        <w:rPr>
          <w:lang w:val="en-US"/>
        </w:rPr>
        <w:t>s</w:t>
      </w:r>
      <w:r w:rsidRPr="00581FE0">
        <w:rPr>
          <w:lang w:val="en-US"/>
        </w:rPr>
        <w:t xml:space="preserve"> stronger, </w:t>
      </w:r>
      <w:r w:rsidR="008D6700">
        <w:rPr>
          <w:lang w:val="en-US"/>
        </w:rPr>
        <w:t>and</w:t>
      </w:r>
      <w:r w:rsidRPr="00581FE0">
        <w:rPr>
          <w:lang w:val="en-US"/>
        </w:rPr>
        <w:t xml:space="preserve"> the PDP combining</w:t>
      </w:r>
      <w:r w:rsidR="00581FE0" w:rsidRPr="00581FE0">
        <w:rPr>
          <w:lang w:val="en-US"/>
        </w:rPr>
        <w:t xml:space="preserve"> with other </w:t>
      </w:r>
      <w:r w:rsidR="008D6700">
        <w:rPr>
          <w:lang w:val="en-US"/>
        </w:rPr>
        <w:t xml:space="preserve">detection </w:t>
      </w:r>
      <w:r w:rsidR="00581FE0" w:rsidRPr="00581FE0">
        <w:rPr>
          <w:lang w:val="en-US"/>
        </w:rPr>
        <w:t xml:space="preserve">windows </w:t>
      </w:r>
      <w:r w:rsidR="008D6700">
        <w:rPr>
          <w:lang w:val="en-US"/>
        </w:rPr>
        <w:t>may</w:t>
      </w:r>
      <w:r w:rsidR="00581FE0" w:rsidRPr="00581FE0">
        <w:rPr>
          <w:lang w:val="en-US"/>
        </w:rPr>
        <w:t xml:space="preserve"> not help.</w:t>
      </w:r>
      <w:r w:rsidR="00861552">
        <w:rPr>
          <w:lang w:val="en-US"/>
        </w:rPr>
        <w:t xml:space="preserve"> Miss-detection rate could increase when </w:t>
      </w:r>
      <w:r w:rsidR="00861552" w:rsidRPr="00861552">
        <w:rPr>
          <w:lang w:val="en-US"/>
        </w:rPr>
        <w:t>frequency offset</w:t>
      </w:r>
      <w:r w:rsidR="00861552">
        <w:rPr>
          <w:lang w:val="en-US"/>
        </w:rPr>
        <w:t xml:space="preserve"> is closer to +/-</w:t>
      </w:r>
      <w:proofErr w:type="gramStart"/>
      <w:r w:rsidR="00861552" w:rsidRPr="00861552">
        <w:rPr>
          <w:lang w:val="en-US"/>
        </w:rPr>
        <w:t>1.25KHz</w:t>
      </w:r>
      <w:proofErr w:type="gramEnd"/>
      <w:r w:rsidR="00861552">
        <w:rPr>
          <w:lang w:val="en-US"/>
        </w:rPr>
        <w:t>.</w:t>
      </w:r>
    </w:p>
    <w:p w:rsidR="000C62EC" w:rsidRDefault="00861552" w:rsidP="00581FE0">
      <w:pPr>
        <w:pStyle w:val="ListParagraph"/>
        <w:numPr>
          <w:ilvl w:val="0"/>
          <w:numId w:val="10"/>
        </w:numPr>
        <w:rPr>
          <w:lang w:val="en-US"/>
        </w:rPr>
      </w:pPr>
      <w:r>
        <w:t xml:space="preserve">When </w:t>
      </w:r>
      <w:r w:rsidR="00581FE0" w:rsidRPr="00581FE0">
        <w:rPr>
          <w:lang w:val="en-US"/>
        </w:rPr>
        <w:t>the frequency offset exceeds the range of [-</w:t>
      </w:r>
      <w:proofErr w:type="gramStart"/>
      <w:r w:rsidR="00581FE0" w:rsidRPr="00581FE0">
        <w:rPr>
          <w:lang w:val="en-US"/>
        </w:rPr>
        <w:t>1.5*1.25KHz</w:t>
      </w:r>
      <w:proofErr w:type="gramEnd"/>
      <w:r w:rsidR="00581FE0" w:rsidRPr="00581FE0">
        <w:rPr>
          <w:lang w:val="en-US"/>
        </w:rPr>
        <w:t xml:space="preserve">, </w:t>
      </w:r>
      <w:r w:rsidR="0042198A">
        <w:rPr>
          <w:lang w:val="en-US"/>
        </w:rPr>
        <w:t>+</w:t>
      </w:r>
      <w:r w:rsidR="00581FE0" w:rsidRPr="00581FE0">
        <w:rPr>
          <w:lang w:val="en-US"/>
        </w:rPr>
        <w:t xml:space="preserve">1.5*1. 25KHz], the PRACH detection approach with three </w:t>
      </w:r>
      <w:r>
        <w:rPr>
          <w:lang w:val="en-US"/>
        </w:rPr>
        <w:t>detection widows will not work. T</w:t>
      </w:r>
      <w:r w:rsidR="00581FE0" w:rsidRPr="00581FE0">
        <w:rPr>
          <w:lang w:val="en-US"/>
        </w:rPr>
        <w:t xml:space="preserve">he maximum correlation will take place with the cyclic shifted ZC sequence </w:t>
      </w:r>
      <w:r w:rsidR="00640130" w:rsidRPr="00640130">
        <w:rPr>
          <w:lang w:val="en-US"/>
        </w:rPr>
        <w:t>with shifts of</w:t>
      </w:r>
      <w:r w:rsidR="0042198A" w:rsidRPr="001722A2">
        <w:rPr>
          <w:i/>
          <w:position w:val="-10"/>
        </w:rPr>
        <w:object w:dxaOrig="1200" w:dyaOrig="300">
          <v:shape id="_x0000_i1074" type="#_x0000_t75" style="width:60pt;height:15pt" o:ole="">
            <v:imagedata r:id="rId111" o:title=""/>
          </v:shape>
          <o:OLEObject Type="Embed" ProgID="Equation.3" ShapeID="_x0000_i1074" DrawAspect="Content" ObjectID="_1500886985" r:id="rId112"/>
        </w:object>
      </w:r>
      <w:r w:rsidR="00254888">
        <w:rPr>
          <w:lang w:val="en-US"/>
        </w:rPr>
        <w:t>, which is</w:t>
      </w:r>
      <w:r w:rsidR="00640130">
        <w:rPr>
          <w:i/>
        </w:rPr>
        <w:t xml:space="preserve"> </w:t>
      </w:r>
      <w:r w:rsidR="00581FE0" w:rsidRPr="00581FE0">
        <w:rPr>
          <w:lang w:val="en-US"/>
        </w:rPr>
        <w:t>outside</w:t>
      </w:r>
      <w:r w:rsidR="004535B3">
        <w:rPr>
          <w:lang w:val="en-US"/>
        </w:rPr>
        <w:t xml:space="preserve"> of the three detection window</w:t>
      </w:r>
      <w:r w:rsidR="00410E6B">
        <w:rPr>
          <w:lang w:val="en-US"/>
        </w:rPr>
        <w:t>s</w:t>
      </w:r>
      <w:r w:rsidR="004535B3">
        <w:rPr>
          <w:lang w:val="en-US"/>
        </w:rPr>
        <w:t>.</w:t>
      </w:r>
      <w:r w:rsidR="000C62EC">
        <w:rPr>
          <w:lang w:val="en-US"/>
        </w:rPr>
        <w:t xml:space="preserve"> </w:t>
      </w:r>
    </w:p>
    <w:p w:rsidR="00BB343A" w:rsidRDefault="00BB343A" w:rsidP="00861552">
      <w:pPr>
        <w:rPr>
          <w:lang w:val="en-US"/>
        </w:rPr>
      </w:pPr>
      <w:r>
        <w:rPr>
          <w:lang w:val="en-US"/>
        </w:rPr>
        <w:t xml:space="preserve">Therefore, </w:t>
      </w:r>
      <w:r w:rsidR="005B1F38">
        <w:rPr>
          <w:lang w:val="en-US"/>
        </w:rPr>
        <w:t xml:space="preserve">in order </w:t>
      </w:r>
      <w:r>
        <w:rPr>
          <w:lang w:val="en-US"/>
        </w:rPr>
        <w:t>t</w:t>
      </w:r>
      <w:r w:rsidR="00861552">
        <w:rPr>
          <w:lang w:val="en-US"/>
        </w:rPr>
        <w:t xml:space="preserve">o </w:t>
      </w:r>
      <w:r w:rsidR="00967CCA">
        <w:rPr>
          <w:lang w:val="en-US"/>
        </w:rPr>
        <w:t>support</w:t>
      </w:r>
      <w:r w:rsidR="00861552">
        <w:rPr>
          <w:lang w:val="en-US"/>
        </w:rPr>
        <w:t xml:space="preserve"> PRACH </w:t>
      </w:r>
      <w:r w:rsidR="00967CCA">
        <w:rPr>
          <w:lang w:val="en-US"/>
        </w:rPr>
        <w:t xml:space="preserve">detection </w:t>
      </w:r>
      <w:r w:rsidR="00861552">
        <w:rPr>
          <w:lang w:val="en-US"/>
        </w:rPr>
        <w:t xml:space="preserve">when </w:t>
      </w:r>
      <w:r w:rsidR="00861552" w:rsidRPr="00861552">
        <w:rPr>
          <w:lang w:val="en-US"/>
        </w:rPr>
        <w:t>frequency offset exceeds the range of [</w:t>
      </w:r>
      <w:r w:rsidR="00C90D03">
        <w:rPr>
          <w:lang w:val="en-US"/>
        </w:rPr>
        <w:t>-</w:t>
      </w:r>
      <w:proofErr w:type="gramStart"/>
      <w:r w:rsidR="00861552" w:rsidRPr="00861552">
        <w:rPr>
          <w:lang w:val="en-US"/>
        </w:rPr>
        <w:t>1.5*1.25KHz</w:t>
      </w:r>
      <w:proofErr w:type="gramEnd"/>
      <w:r w:rsidR="00861552" w:rsidRPr="00861552">
        <w:rPr>
          <w:lang w:val="en-US"/>
        </w:rPr>
        <w:t>, +1.5*1. 25KHz],</w:t>
      </w:r>
      <w:r w:rsidR="00861552">
        <w:rPr>
          <w:lang w:val="en-US"/>
        </w:rPr>
        <w:t xml:space="preserve"> </w:t>
      </w:r>
      <w:r>
        <w:rPr>
          <w:lang w:val="en-US"/>
        </w:rPr>
        <w:t>a</w:t>
      </w:r>
      <w:r w:rsidR="000C62EC" w:rsidRPr="00967CCA">
        <w:rPr>
          <w:lang w:val="en-US"/>
        </w:rPr>
        <w:t>dditional detection widows corresponding to the shifts of</w:t>
      </w:r>
      <w:r w:rsidR="00F96181" w:rsidRPr="001D3307">
        <w:rPr>
          <w:i/>
          <w:position w:val="-10"/>
        </w:rPr>
        <w:object w:dxaOrig="1200" w:dyaOrig="300">
          <v:shape id="_x0000_i1083" type="#_x0000_t75" style="width:59.5pt;height:15pt" o:ole="">
            <v:imagedata r:id="rId113" o:title=""/>
          </v:shape>
          <o:OLEObject Type="Embed" ProgID="Equation.3" ShapeID="_x0000_i1083" DrawAspect="Content" ObjectID="_1500886986" r:id="rId114"/>
        </w:object>
      </w:r>
      <w:r w:rsidR="00F96181">
        <w:rPr>
          <w:lang w:val="en-US"/>
        </w:rPr>
        <w:t xml:space="preserve">can be used as shown in </w:t>
      </w:r>
      <w:r w:rsidR="00C90D03">
        <w:rPr>
          <w:lang w:val="en-US"/>
        </w:rPr>
        <w:t>Figure 3</w:t>
      </w:r>
      <w:r w:rsidR="0032770A">
        <w:rPr>
          <w:lang w:val="en-US"/>
        </w:rPr>
        <w:t>.</w:t>
      </w:r>
    </w:p>
    <w:p w:rsidR="00BB343A" w:rsidRDefault="00BB343A" w:rsidP="00861552">
      <w:pPr>
        <w:rPr>
          <w:lang w:val="en-US"/>
        </w:rPr>
      </w:pPr>
      <w:r w:rsidRPr="00BB343A">
        <w:rPr>
          <w:noProof/>
          <w:lang w:val="en-US" w:eastAsia="zh-CN"/>
        </w:rPr>
        <w:lastRenderedPageBreak/>
        <w:drawing>
          <wp:inline distT="0" distB="0" distL="0" distR="0">
            <wp:extent cx="5943600" cy="2303145"/>
            <wp:effectExtent l="19050" t="0" r="0" b="0"/>
            <wp:docPr id="3" name="Object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6096000" cy="2362200"/>
                      <a:chOff x="533400" y="3810000"/>
                      <a:chExt cx="6096000" cy="2362200"/>
                    </a:xfrm>
                  </a:grpSpPr>
                  <a:sp>
                    <a:nvSpPr>
                      <a:cNvPr id="34" name="Rectangle 33"/>
                      <a:cNvSpPr/>
                    </a:nvSpPr>
                    <a:spPr>
                      <a:xfrm>
                        <a:off x="1981200" y="4419600"/>
                        <a:ext cx="762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W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-1</a:t>
                          </a: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8" name="Rectangle 37"/>
                      <a:cNvSpPr/>
                    </a:nvSpPr>
                    <a:spPr>
                      <a:xfrm>
                        <a:off x="3228975" y="4419600"/>
                        <a:ext cx="762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W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0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39" name="Rectangle 38"/>
                      <a:cNvSpPr/>
                    </a:nvSpPr>
                    <a:spPr>
                      <a:xfrm>
                        <a:off x="4600575" y="4419600"/>
                        <a:ext cx="762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W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+1</a:t>
                          </a: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40" name="Straight Connector 39"/>
                      <a:cNvCxnSpPr/>
                    </a:nvCxnSpPr>
                    <a:spPr>
                      <a:xfrm>
                        <a:off x="3619500" y="4191000"/>
                        <a:ext cx="0" cy="22860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1" name="Straight Connector 40"/>
                      <a:cNvCxnSpPr/>
                    </a:nvCxnSpPr>
                    <a:spPr>
                      <a:xfrm>
                        <a:off x="4991100" y="4191000"/>
                        <a:ext cx="0" cy="22860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3" name="Straight Arrow Connector 42"/>
                      <a:cNvCxnSpPr/>
                    </a:nvCxnSpPr>
                    <a:spPr>
                      <a:xfrm>
                        <a:off x="3629025" y="4191000"/>
                        <a:ext cx="1371600" cy="0"/>
                      </a:xfrm>
                      <a:prstGeom prst="straightConnector1">
                        <a:avLst/>
                      </a:prstGeom>
                      <a:ln w="6350">
                        <a:solidFill>
                          <a:schemeClr val="tx1"/>
                        </a:solidFill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0" name="Object 2"/>
                      <a:cNvPicPr>
                        <a:picLocks noChangeAspect="1" noChangeArrowheads="1"/>
                      </a:cNvPicPr>
                    </a:nvPicPr>
                    <a:blipFill>
                      <a:blip r:embed="rId88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4143375" y="3810000"/>
                        <a:ext cx="387350" cy="361950"/>
                      </a:xfrm>
                      <a:prstGeom prst="rect">
                        <a:avLst/>
                      </a:prstGeom>
                      <a:noFill/>
                      <a:ln w="9525">
                        <a:miter lim="800000"/>
                        <a:headEnd/>
                        <a:tailEnd/>
                      </a:ln>
                      <a:effectLst/>
                    </a:spPr>
                  </a:pic>
                  <a:sp>
                    <a:nvSpPr>
                      <a:cNvPr id="66" name="Oval 65"/>
                      <a:cNvSpPr/>
                    </a:nvSpPr>
                    <a:spPr>
                      <a:xfrm>
                        <a:off x="3467100" y="5105400"/>
                        <a:ext cx="304800" cy="304800"/>
                      </a:xfrm>
                      <a:prstGeom prst="ellips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/>
                            <a:t>+</a:t>
                          </a:r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67" name="Shape 66"/>
                      <a:cNvCxnSpPr>
                        <a:stCxn id="34" idx="2"/>
                        <a:endCxn id="66" idx="2"/>
                      </a:cNvCxnSpPr>
                    </a:nvCxnSpPr>
                    <a:spPr>
                      <a:xfrm rot="16200000" flipH="1">
                        <a:off x="2647950" y="4438650"/>
                        <a:ext cx="533400" cy="1104900"/>
                      </a:xfrm>
                      <a:prstGeom prst="bentConnector2">
                        <a:avLst/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8" name="Elbow Connector 67"/>
                      <a:cNvCxnSpPr>
                        <a:stCxn id="38" idx="2"/>
                        <a:endCxn id="66" idx="0"/>
                      </a:cNvCxnSpPr>
                    </a:nvCxnSpPr>
                    <a:spPr>
                      <a:xfrm rot="16200000" flipH="1">
                        <a:off x="3424237" y="4910137"/>
                        <a:ext cx="381000" cy="9525"/>
                      </a:xfrm>
                      <a:prstGeom prst="bentConnector3">
                        <a:avLst>
                          <a:gd name="adj1" fmla="val 50000"/>
                        </a:avLst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69" name="Shape 68"/>
                      <a:cNvCxnSpPr>
                        <a:stCxn id="39" idx="2"/>
                        <a:endCxn id="66" idx="6"/>
                      </a:cNvCxnSpPr>
                    </a:nvCxnSpPr>
                    <a:spPr>
                      <a:xfrm rot="5400000">
                        <a:off x="4110038" y="4386263"/>
                        <a:ext cx="533400" cy="1209675"/>
                      </a:xfrm>
                      <a:prstGeom prst="bentConnector2">
                        <a:avLst/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0" name="Rounded Rectangle 69"/>
                      <a:cNvSpPr/>
                    </a:nvSpPr>
                    <a:spPr>
                      <a:xfrm>
                        <a:off x="3124200" y="5715000"/>
                        <a:ext cx="990600" cy="457200"/>
                      </a:xfrm>
                      <a:prstGeom prst="roundRect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400" dirty="0" smtClean="0"/>
                            <a:t>Detection</a:t>
                          </a:r>
                          <a:endParaRPr lang="en-US" sz="1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71" name="Straight Arrow Connector 70"/>
                      <a:cNvCxnSpPr>
                        <a:stCxn id="66" idx="4"/>
                        <a:endCxn id="70" idx="0"/>
                      </a:cNvCxnSpPr>
                    </a:nvCxnSpPr>
                    <a:spPr>
                      <a:xfrm>
                        <a:off x="3619500" y="5410200"/>
                        <a:ext cx="0" cy="304800"/>
                      </a:xfrm>
                      <a:prstGeom prst="straightConnector1">
                        <a:avLst/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72" name="Rectangle 71"/>
                      <a:cNvSpPr/>
                    </a:nvSpPr>
                    <a:spPr>
                      <a:xfrm>
                        <a:off x="5867400" y="4419600"/>
                        <a:ext cx="762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W</a:t>
                          </a:r>
                          <a:r>
                            <a:rPr lang="en-US" sz="1200" dirty="0" smtClean="0">
                              <a:solidFill>
                                <a:schemeClr val="tx1"/>
                              </a:solidFill>
                            </a:rPr>
                            <a:t>+2</a:t>
                          </a:r>
                          <a:endParaRPr lang="en-US" sz="1200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sp>
                    <a:nvSpPr>
                      <a:cNvPr id="73" name="Rectangle 72"/>
                      <a:cNvSpPr/>
                    </a:nvSpPr>
                    <a:spPr>
                      <a:xfrm>
                        <a:off x="533400" y="4419600"/>
                        <a:ext cx="762000" cy="30480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chemeClr val="tx1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de-DE"/>
                          </a:defPPr>
                          <a:lvl1pPr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rtl="0" fontAlgn="base">
                            <a:spcBef>
                              <a:spcPct val="0"/>
                            </a:spcBef>
                            <a:spcAft>
                              <a:spcPct val="0"/>
                            </a:spcAft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dirty="0" smtClean="0">
                              <a:solidFill>
                                <a:schemeClr val="tx1"/>
                              </a:solidFill>
                            </a:rPr>
                            <a:t>W</a:t>
                          </a:r>
                          <a:r>
                            <a:rPr lang="en-US" sz="1400" dirty="0" smtClean="0">
                              <a:solidFill>
                                <a:schemeClr val="tx1"/>
                              </a:solidFill>
                            </a:rPr>
                            <a:t>-2</a:t>
                          </a:r>
                          <a:endParaRPr lang="en-US" dirty="0">
                            <a:solidFill>
                              <a:schemeClr val="tx1"/>
                            </a:solidFill>
                          </a:endParaRPr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  <a:cxnSp>
                    <a:nvCxnSpPr>
                      <a:cNvPr id="75" name="Elbow Connector 74"/>
                      <a:cNvCxnSpPr>
                        <a:stCxn id="73" idx="2"/>
                        <a:endCxn id="66" idx="2"/>
                      </a:cNvCxnSpPr>
                    </a:nvCxnSpPr>
                    <a:spPr>
                      <a:xfrm rot="16200000" flipH="1">
                        <a:off x="1924050" y="3714750"/>
                        <a:ext cx="533400" cy="2552700"/>
                      </a:xfrm>
                      <a:prstGeom prst="bentConnector2">
                        <a:avLst/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78" name="Shape 77"/>
                      <a:cNvCxnSpPr>
                        <a:stCxn id="72" idx="2"/>
                        <a:endCxn id="66" idx="6"/>
                      </a:cNvCxnSpPr>
                    </a:nvCxnSpPr>
                    <a:spPr>
                      <a:xfrm rot="5400000">
                        <a:off x="4743450" y="3752850"/>
                        <a:ext cx="533400" cy="2476500"/>
                      </a:xfrm>
                      <a:prstGeom prst="bentConnector2">
                        <a:avLst/>
                      </a:prstGeom>
                      <a:ln w="6350">
                        <a:solidFill>
                          <a:schemeClr val="tx1"/>
                        </a:solidFill>
                        <a:tailEnd type="arrow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8" name="Straight Connector 127"/>
                      <a:cNvCxnSpPr/>
                    </a:nvCxnSpPr>
                    <a:spPr>
                      <a:xfrm>
                        <a:off x="6248400" y="4191000"/>
                        <a:ext cx="0" cy="22860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129" name="Straight Arrow Connector 128"/>
                      <a:cNvCxnSpPr/>
                    </a:nvCxnSpPr>
                    <a:spPr>
                      <a:xfrm>
                        <a:off x="3629025" y="4267200"/>
                        <a:ext cx="2619375" cy="0"/>
                      </a:xfrm>
                      <a:prstGeom prst="straightConnector1">
                        <a:avLst/>
                      </a:prstGeom>
                      <a:ln w="6350">
                        <a:solidFill>
                          <a:schemeClr val="tx1"/>
                        </a:solidFill>
                        <a:headEnd type="triangle"/>
                        <a:tailEnd type="triangle"/>
                      </a:ln>
                    </a:spPr>
                    <a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a:style>
                  </a:cxnSp>
                  <a:pic>
                    <a:nvPicPr>
                      <a:cNvPr id="0" name="Object 3"/>
                      <a:cNvPicPr>
                        <a:picLocks noChangeAspect="1" noChangeArrowheads="1"/>
                      </a:cNvPicPr>
                    </a:nvPicPr>
                    <a:blipFill>
                      <a:blip r:embed="rId115"/>
                      <a:srcRect/>
                      <a:stretch>
                        <a:fillRect/>
                      </a:stretch>
                    </a:blipFill>
                    <a:spPr bwMode="auto">
                      <a:xfrm>
                        <a:off x="5259388" y="3886200"/>
                        <a:ext cx="536575" cy="361950"/>
                      </a:xfrm>
                      <a:prstGeom prst="rect">
                        <a:avLst/>
                      </a:prstGeom>
                      <a:noFill/>
                      <a:ln w="9525">
                        <a:miter lim="800000"/>
                        <a:headEnd/>
                        <a:tailEnd/>
                      </a:ln>
                      <a:effectLst/>
                    </a:spPr>
                  </a:pic>
                </lc:lockedCanvas>
              </a:graphicData>
            </a:graphic>
          </wp:inline>
        </w:drawing>
      </w:r>
    </w:p>
    <w:p w:rsidR="0070298D" w:rsidRPr="0070298D" w:rsidRDefault="0070298D" w:rsidP="0070298D">
      <w:pPr>
        <w:jc w:val="center"/>
        <w:rPr>
          <w:b/>
        </w:rPr>
      </w:pPr>
      <w:proofErr w:type="gramStart"/>
      <w:r w:rsidRPr="0070298D">
        <w:rPr>
          <w:b/>
        </w:rPr>
        <w:t xml:space="preserve">Figure </w:t>
      </w:r>
      <w:r w:rsidR="0019056B">
        <w:rPr>
          <w:b/>
        </w:rPr>
        <w:t>3</w:t>
      </w:r>
      <w:r w:rsidRPr="0070298D">
        <w:rPr>
          <w:b/>
        </w:rPr>
        <w:t>.</w:t>
      </w:r>
      <w:proofErr w:type="gramEnd"/>
      <w:r w:rsidRPr="0070298D">
        <w:rPr>
          <w:b/>
        </w:rPr>
        <w:t xml:space="preserve"> PRACH Detection for Frequency Offsets within [-</w:t>
      </w:r>
      <w:proofErr w:type="gramStart"/>
      <w:r w:rsidR="00E703CC">
        <w:rPr>
          <w:b/>
        </w:rPr>
        <w:t>2.5</w:t>
      </w:r>
      <w:r w:rsidRPr="0070298D">
        <w:rPr>
          <w:b/>
        </w:rPr>
        <w:t>KHz</w:t>
      </w:r>
      <w:proofErr w:type="gramEnd"/>
      <w:r w:rsidR="00E703CC">
        <w:rPr>
          <w:b/>
        </w:rPr>
        <w:t>, +2.5</w:t>
      </w:r>
      <w:r w:rsidRPr="0070298D">
        <w:rPr>
          <w:b/>
        </w:rPr>
        <w:t>KHz]</w:t>
      </w:r>
    </w:p>
    <w:p w:rsidR="005B1F38" w:rsidRDefault="00103E08" w:rsidP="00BB343A">
      <w:r>
        <w:t>With t</w:t>
      </w:r>
      <w:r w:rsidRPr="00103E08">
        <w:t xml:space="preserve">he </w:t>
      </w:r>
      <w:r>
        <w:t xml:space="preserve">additional two </w:t>
      </w:r>
      <w:r w:rsidRPr="00103E08">
        <w:t xml:space="preserve">detection </w:t>
      </w:r>
      <w:proofErr w:type="gramStart"/>
      <w:r w:rsidRPr="00103E08">
        <w:t>windows</w:t>
      </w:r>
      <w:r>
        <w:t xml:space="preserve"> </w:t>
      </w:r>
      <w:proofErr w:type="gramEnd"/>
      <w:r w:rsidRPr="00103E08">
        <w:rPr>
          <w:position w:val="-10"/>
          <w:lang w:val="en-US"/>
        </w:rPr>
        <w:object w:dxaOrig="360" w:dyaOrig="300">
          <v:shape id="_x0000_i1075" type="#_x0000_t75" style="width:18.5pt;height:15pt" o:ole="">
            <v:imagedata r:id="rId116" o:title=""/>
          </v:shape>
          <o:OLEObject Type="Embed" ProgID="Equation.3" ShapeID="_x0000_i1075" DrawAspect="Content" ObjectID="_1500886987" r:id="rId117"/>
        </w:object>
      </w:r>
      <w:r>
        <w:t xml:space="preserve">, the problem of </w:t>
      </w:r>
      <w:r w:rsidRPr="00103E08">
        <w:t>miss-detection</w:t>
      </w:r>
      <w:r>
        <w:t xml:space="preserve"> due to frequency offset exceeding </w:t>
      </w:r>
      <w:r w:rsidRPr="00103E08">
        <w:t xml:space="preserve">[-1.25KHz, +1.25KHz] </w:t>
      </w:r>
      <w:r w:rsidR="005B1F38">
        <w:t xml:space="preserve">can be avoided. That is, the receiver should be able to catch the </w:t>
      </w:r>
      <w:r w:rsidR="005B1F38" w:rsidRPr="005B1F38">
        <w:t xml:space="preserve">transmitted </w:t>
      </w:r>
      <w:proofErr w:type="spellStart"/>
      <w:r w:rsidR="005B1F38" w:rsidRPr="005B1F38">
        <w:t>Zadoff</w:t>
      </w:r>
      <w:proofErr w:type="spellEnd"/>
      <w:r w:rsidR="005B1F38" w:rsidRPr="005B1F38">
        <w:t xml:space="preserve">-Chu sequence </w:t>
      </w:r>
      <w:r w:rsidR="005B1F38">
        <w:t xml:space="preserve">for the frequency offset up to </w:t>
      </w:r>
      <w:r w:rsidR="005B1F38" w:rsidRPr="005B1F38">
        <w:t>[-</w:t>
      </w:r>
      <w:proofErr w:type="gramStart"/>
      <w:r w:rsidR="005B1F38" w:rsidRPr="005B1F38">
        <w:t>2.5KHz</w:t>
      </w:r>
      <w:proofErr w:type="gramEnd"/>
      <w:r w:rsidR="005B1F38" w:rsidRPr="005B1F38">
        <w:t>, +2.5KHz]</w:t>
      </w:r>
      <w:r w:rsidR="005B1F38">
        <w:t>.</w:t>
      </w:r>
    </w:p>
    <w:p w:rsidR="00BB343A" w:rsidRPr="00861552" w:rsidRDefault="00F96181" w:rsidP="00BB343A">
      <w:pPr>
        <w:rPr>
          <w:lang w:val="en-US"/>
        </w:rPr>
      </w:pPr>
      <w:r>
        <w:t xml:space="preserve">It should be pointed out that although </w:t>
      </w:r>
      <w:r w:rsidR="005B1F38" w:rsidRPr="005B1F38">
        <w:t>add</w:t>
      </w:r>
      <w:r w:rsidR="005B1F38">
        <w:t xml:space="preserve">ing </w:t>
      </w:r>
      <w:r w:rsidR="005B1F38" w:rsidRPr="005B1F38">
        <w:t xml:space="preserve">two detection windows </w:t>
      </w:r>
      <w:r>
        <w:t xml:space="preserve">makes it possible to avoid miss-detection, there is still the issue of false alarm or </w:t>
      </w:r>
      <w:r w:rsidR="00037F08">
        <w:t xml:space="preserve">detection </w:t>
      </w:r>
      <w:r>
        <w:t>ambiguity with current restriction set of cyclic shifts. For example, i</w:t>
      </w:r>
      <w:r w:rsidR="005B1F38">
        <w:t xml:space="preserve">f the maximum correlation takes place in the </w:t>
      </w:r>
      <w:r w:rsidR="005B1F38" w:rsidRPr="005B1F38">
        <w:t xml:space="preserve">detection </w:t>
      </w:r>
      <w:proofErr w:type="gramStart"/>
      <w:r w:rsidR="005B1F38" w:rsidRPr="005B1F38">
        <w:t xml:space="preserve">windows </w:t>
      </w:r>
      <w:proofErr w:type="gramEnd"/>
      <w:r w:rsidR="005B1F38" w:rsidRPr="005B1F38">
        <w:rPr>
          <w:position w:val="-10"/>
          <w:lang w:val="en-US"/>
        </w:rPr>
        <w:object w:dxaOrig="360" w:dyaOrig="300">
          <v:shape id="_x0000_i1076" type="#_x0000_t75" style="width:18.5pt;height:15pt" o:ole="">
            <v:imagedata r:id="rId118" o:title=""/>
          </v:shape>
          <o:OLEObject Type="Embed" ProgID="Equation.3" ShapeID="_x0000_i1076" DrawAspect="Content" ObjectID="_1500886988" r:id="rId119"/>
        </w:object>
      </w:r>
      <w:r w:rsidR="005B1F38" w:rsidRPr="005B1F38">
        <w:t>,</w:t>
      </w:r>
      <w:r w:rsidR="005B1F38">
        <w:t xml:space="preserve"> the receiver may not be able determine unambiguously the transmitted  </w:t>
      </w:r>
      <w:proofErr w:type="spellStart"/>
      <w:r w:rsidR="005B1F38" w:rsidRPr="005B1F38">
        <w:t>Zadoff</w:t>
      </w:r>
      <w:proofErr w:type="spellEnd"/>
      <w:r w:rsidR="005B1F38" w:rsidRPr="005B1F38">
        <w:t xml:space="preserve">-Chu sequence </w:t>
      </w:r>
      <w:r w:rsidR="005B1F38" w:rsidRPr="005B1F38">
        <w:rPr>
          <w:position w:val="-12"/>
        </w:rPr>
        <w:object w:dxaOrig="580" w:dyaOrig="320">
          <v:shape id="_x0000_i1077" type="#_x0000_t75" style="width:29pt;height:16pt" o:ole="">
            <v:imagedata r:id="rId120" o:title=""/>
          </v:shape>
          <o:OLEObject Type="Embed" ProgID="Equation.3" ShapeID="_x0000_i1077" DrawAspect="Content" ObjectID="_1500886989" r:id="rId121"/>
        </w:object>
      </w:r>
      <w:r>
        <w:t xml:space="preserve"> with </w:t>
      </w:r>
      <w:r w:rsidRPr="00F96181">
        <w:t>current restriction set</w:t>
      </w:r>
      <w:r>
        <w:t xml:space="preserve">. </w:t>
      </w:r>
      <w:r w:rsidR="00037F08">
        <w:t>Therefore</w:t>
      </w:r>
      <w:r w:rsidR="00103E08">
        <w:t xml:space="preserve">, </w:t>
      </w:r>
      <w:r w:rsidR="00967CCA">
        <w:rPr>
          <w:lang w:val="en-US"/>
        </w:rPr>
        <w:t>a</w:t>
      </w:r>
      <w:r w:rsidR="000C62EC" w:rsidRPr="00861552">
        <w:rPr>
          <w:lang w:val="en-US"/>
        </w:rPr>
        <w:t xml:space="preserve"> further investigation </w:t>
      </w:r>
      <w:r w:rsidR="005B1F38">
        <w:rPr>
          <w:lang w:val="en-US"/>
        </w:rPr>
        <w:t>is</w:t>
      </w:r>
      <w:r w:rsidR="00103E08">
        <w:rPr>
          <w:lang w:val="en-US"/>
        </w:rPr>
        <w:t xml:space="preserve"> </w:t>
      </w:r>
      <w:r w:rsidR="000C62EC" w:rsidRPr="00861552">
        <w:rPr>
          <w:lang w:val="en-US"/>
        </w:rPr>
        <w:t xml:space="preserve">needed </w:t>
      </w:r>
      <w:r w:rsidR="00103E08">
        <w:rPr>
          <w:lang w:val="en-US"/>
        </w:rPr>
        <w:t>on whether the current cyclic shift restriction set</w:t>
      </w:r>
      <w:r w:rsidR="00FD7082">
        <w:rPr>
          <w:lang w:val="en-US"/>
        </w:rPr>
        <w:t xml:space="preserve"> in TS 36.211</w:t>
      </w:r>
      <w:r w:rsidR="00103E08">
        <w:rPr>
          <w:lang w:val="en-US"/>
        </w:rPr>
        <w:t xml:space="preserve"> is suitable for the </w:t>
      </w:r>
      <w:r w:rsidR="000C62EC" w:rsidRPr="00861552">
        <w:rPr>
          <w:lang w:val="en-US"/>
        </w:rPr>
        <w:t xml:space="preserve">frequency offset exceeding the range of </w:t>
      </w:r>
      <w:r w:rsidR="006C3A4F" w:rsidRPr="006C3A4F">
        <w:rPr>
          <w:lang w:val="en-US"/>
        </w:rPr>
        <w:t>[-2.5KHz, +2.5KHz]</w:t>
      </w:r>
      <w:r w:rsidR="006C3A4F">
        <w:rPr>
          <w:lang w:val="en-US"/>
        </w:rPr>
        <w:t>,</w:t>
      </w:r>
      <w:r w:rsidR="00037F08">
        <w:rPr>
          <w:lang w:val="en-US"/>
        </w:rPr>
        <w:t xml:space="preserve"> and </w:t>
      </w:r>
      <w:r w:rsidR="005B1F38">
        <w:rPr>
          <w:lang w:val="en-US"/>
        </w:rPr>
        <w:t xml:space="preserve">if not, </w:t>
      </w:r>
      <w:r w:rsidR="00037F08">
        <w:rPr>
          <w:lang w:val="en-US"/>
        </w:rPr>
        <w:t>whether</w:t>
      </w:r>
      <w:r w:rsidR="005B1F38">
        <w:rPr>
          <w:lang w:val="en-US"/>
        </w:rPr>
        <w:t xml:space="preserve"> and how to introduce </w:t>
      </w:r>
      <w:r w:rsidR="00037F08">
        <w:rPr>
          <w:lang w:val="en-US"/>
        </w:rPr>
        <w:t xml:space="preserve"> </w:t>
      </w:r>
      <w:r w:rsidR="00BB343A" w:rsidRPr="00BB343A">
        <w:rPr>
          <w:lang w:val="en-US"/>
        </w:rPr>
        <w:t xml:space="preserve">a new </w:t>
      </w:r>
      <w:r w:rsidR="00BB343A" w:rsidRPr="00BB343A">
        <w:t>restricted set of cyclic shifts</w:t>
      </w:r>
      <w:r w:rsidR="00BB343A" w:rsidRPr="00BB343A">
        <w:rPr>
          <w:lang w:val="en-US"/>
        </w:rPr>
        <w:t>.</w:t>
      </w:r>
      <w:r w:rsidR="005B1F38">
        <w:rPr>
          <w:lang w:val="en-US"/>
        </w:rPr>
        <w:t xml:space="preserve"> This issue will be discussed in [8].</w:t>
      </w:r>
    </w:p>
    <w:bookmarkEnd w:id="0"/>
    <w:bookmarkEnd w:id="1"/>
    <w:bookmarkEnd w:id="2"/>
    <w:p w:rsidR="0097110C" w:rsidRDefault="0097110C" w:rsidP="0097110C">
      <w:pPr>
        <w:pStyle w:val="Heading1"/>
        <w:spacing w:before="360"/>
        <w:ind w:left="2438" w:hanging="2438"/>
      </w:pPr>
      <w:r>
        <w:t xml:space="preserve">Summary </w:t>
      </w:r>
    </w:p>
    <w:p w:rsidR="00585AB2" w:rsidRDefault="00CD79E2" w:rsidP="00395669">
      <w:r>
        <w:t xml:space="preserve">In this paper, we </w:t>
      </w:r>
      <w:r w:rsidR="0097110C">
        <w:t xml:space="preserve">discussed the </w:t>
      </w:r>
      <w:r>
        <w:t xml:space="preserve">impact of </w:t>
      </w:r>
      <w:r w:rsidR="00395669">
        <w:t xml:space="preserve">frequency offset on the PRACH detection. It was observed that </w:t>
      </w:r>
      <w:r w:rsidR="000C62EC">
        <w:t xml:space="preserve">current </w:t>
      </w:r>
      <w:r w:rsidR="00B4695D" w:rsidRPr="00B4695D">
        <w:rPr>
          <w:lang w:val="en-US"/>
        </w:rPr>
        <w:t xml:space="preserve">PRACH </w:t>
      </w:r>
      <w:r w:rsidR="00FE23A9">
        <w:rPr>
          <w:lang w:val="en-US"/>
        </w:rPr>
        <w:t>requirements defined in TS 36.211</w:t>
      </w:r>
      <w:r w:rsidR="00B4695D" w:rsidRPr="00B4695D">
        <w:rPr>
          <w:lang w:val="en-US"/>
        </w:rPr>
        <w:t xml:space="preserve"> </w:t>
      </w:r>
    </w:p>
    <w:p w:rsidR="00B4695D" w:rsidRPr="00B4695D" w:rsidRDefault="000C62EC" w:rsidP="00AF41F9">
      <w:pPr>
        <w:numPr>
          <w:ilvl w:val="0"/>
          <w:numId w:val="10"/>
        </w:numPr>
      </w:pPr>
      <w:proofErr w:type="gramStart"/>
      <w:r>
        <w:t>should</w:t>
      </w:r>
      <w:proofErr w:type="gramEnd"/>
      <w:r>
        <w:t xml:space="preserve"> work properly </w:t>
      </w:r>
      <w:r w:rsidR="00B4695D">
        <w:rPr>
          <w:lang w:val="en-US"/>
        </w:rPr>
        <w:t xml:space="preserve">when the </w:t>
      </w:r>
      <w:r w:rsidR="008F18D5" w:rsidRPr="00AF41F9">
        <w:rPr>
          <w:lang w:val="en-US"/>
        </w:rPr>
        <w:t xml:space="preserve">frequency offset is within the range of </w:t>
      </w:r>
      <w:r w:rsidR="00B4695D">
        <w:rPr>
          <w:lang w:val="en-US"/>
        </w:rPr>
        <w:t>PRACH carrier sub-spacing, i.e., +/-</w:t>
      </w:r>
      <w:r w:rsidR="00AF41F9" w:rsidRPr="00AF41F9">
        <w:rPr>
          <w:lang w:val="en-US"/>
        </w:rPr>
        <w:t>1.25KHz</w:t>
      </w:r>
      <w:r w:rsidR="00B4695D">
        <w:rPr>
          <w:lang w:val="en-US"/>
        </w:rPr>
        <w:t>.</w:t>
      </w:r>
    </w:p>
    <w:p w:rsidR="00B4695D" w:rsidRPr="00B4695D" w:rsidRDefault="00B4695D" w:rsidP="00B4695D">
      <w:pPr>
        <w:numPr>
          <w:ilvl w:val="0"/>
          <w:numId w:val="10"/>
        </w:numPr>
      </w:pPr>
      <w:proofErr w:type="gramStart"/>
      <w:r>
        <w:rPr>
          <w:lang w:val="en-US"/>
        </w:rPr>
        <w:t>may</w:t>
      </w:r>
      <w:proofErr w:type="gramEnd"/>
      <w:r>
        <w:rPr>
          <w:lang w:val="en-US"/>
        </w:rPr>
        <w:t xml:space="preserve"> still work with </w:t>
      </w:r>
      <w:r w:rsidR="000C62EC">
        <w:rPr>
          <w:lang w:val="en-US"/>
        </w:rPr>
        <w:t>possible</w:t>
      </w:r>
      <w:r>
        <w:rPr>
          <w:lang w:val="en-US"/>
        </w:rPr>
        <w:t xml:space="preserve"> performance degradation when </w:t>
      </w:r>
      <w:r w:rsidRPr="00B4695D">
        <w:rPr>
          <w:lang w:val="en-US"/>
        </w:rPr>
        <w:t xml:space="preserve">the frequency offset </w:t>
      </w:r>
      <w:r>
        <w:rPr>
          <w:lang w:val="en-US"/>
        </w:rPr>
        <w:t xml:space="preserve">slightly exceeds </w:t>
      </w:r>
      <w:r w:rsidRPr="00B4695D">
        <w:rPr>
          <w:lang w:val="en-US"/>
        </w:rPr>
        <w:t>the range of PRACH carrier sub-spacing, i.e., +/-1.25KHz.</w:t>
      </w:r>
    </w:p>
    <w:p w:rsidR="000C62EC" w:rsidRPr="000C62EC" w:rsidRDefault="00FE23A9" w:rsidP="000C62EC">
      <w:pPr>
        <w:numPr>
          <w:ilvl w:val="0"/>
          <w:numId w:val="10"/>
        </w:numPr>
      </w:pPr>
      <w:proofErr w:type="gramStart"/>
      <w:r>
        <w:rPr>
          <w:lang w:val="en-US"/>
        </w:rPr>
        <w:t>will</w:t>
      </w:r>
      <w:proofErr w:type="gramEnd"/>
      <w:r>
        <w:rPr>
          <w:lang w:val="en-US"/>
        </w:rPr>
        <w:t xml:space="preserve"> </w:t>
      </w:r>
      <w:r w:rsidR="00B4695D">
        <w:rPr>
          <w:lang w:val="en-US"/>
        </w:rPr>
        <w:t>not</w:t>
      </w:r>
      <w:r w:rsidR="00B4695D" w:rsidRPr="00B4695D">
        <w:rPr>
          <w:lang w:val="en-US"/>
        </w:rPr>
        <w:t xml:space="preserve"> work </w:t>
      </w:r>
      <w:r w:rsidR="000C62EC">
        <w:rPr>
          <w:lang w:val="en-US"/>
        </w:rPr>
        <w:t>properly</w:t>
      </w:r>
      <w:r w:rsidR="00B4695D" w:rsidRPr="00B4695D">
        <w:rPr>
          <w:lang w:val="en-US"/>
        </w:rPr>
        <w:t xml:space="preserve"> when the frequency offset exceeds the range of </w:t>
      </w:r>
      <w:r w:rsidR="000C62EC" w:rsidRPr="000C62EC">
        <w:rPr>
          <w:lang w:val="en-US"/>
        </w:rPr>
        <w:t xml:space="preserve">exceeds the range of </w:t>
      </w:r>
      <w:r w:rsidR="000C62EC">
        <w:rPr>
          <w:lang w:val="en-US"/>
        </w:rPr>
        <w:t xml:space="preserve">1.5 times </w:t>
      </w:r>
      <w:r w:rsidR="000C62EC" w:rsidRPr="000C62EC">
        <w:rPr>
          <w:lang w:val="en-US"/>
        </w:rPr>
        <w:t>PRACH carrier sub-spacing, i.e., +/-1.25KHz.</w:t>
      </w:r>
    </w:p>
    <w:p w:rsidR="00697D22" w:rsidRDefault="00967CCA" w:rsidP="0097110C">
      <w:pPr>
        <w:rPr>
          <w:lang w:val="en-US"/>
        </w:rPr>
      </w:pPr>
      <w:r w:rsidRPr="00967CCA">
        <w:rPr>
          <w:lang w:val="en-US"/>
        </w:rPr>
        <w:t xml:space="preserve">To support PRACH detection when frequency offset </w:t>
      </w:r>
      <w:r w:rsidR="001D3307">
        <w:rPr>
          <w:lang w:val="en-US"/>
        </w:rPr>
        <w:t>to</w:t>
      </w:r>
      <w:r w:rsidRPr="00967CCA">
        <w:rPr>
          <w:lang w:val="en-US"/>
        </w:rPr>
        <w:t xml:space="preserve"> the range of </w:t>
      </w:r>
      <w:r w:rsidR="00697D22" w:rsidRPr="00697D22">
        <w:rPr>
          <w:lang w:val="en-US"/>
        </w:rPr>
        <w:t>[-</w:t>
      </w:r>
      <w:proofErr w:type="gramStart"/>
      <w:r w:rsidR="00697D22" w:rsidRPr="00697D22">
        <w:rPr>
          <w:lang w:val="en-US"/>
        </w:rPr>
        <w:t>2.5KHz</w:t>
      </w:r>
      <w:proofErr w:type="gramEnd"/>
      <w:r w:rsidR="00697D22" w:rsidRPr="00697D22">
        <w:rPr>
          <w:lang w:val="en-US"/>
        </w:rPr>
        <w:t>, +2.5KHz],</w:t>
      </w:r>
      <w:r w:rsidRPr="00967CCA">
        <w:rPr>
          <w:lang w:val="en-US"/>
        </w:rPr>
        <w:t xml:space="preserve"> </w:t>
      </w:r>
      <w:r w:rsidR="00697D22">
        <w:rPr>
          <w:lang w:val="en-US"/>
        </w:rPr>
        <w:t xml:space="preserve">one option is to add </w:t>
      </w:r>
      <w:r w:rsidR="00FD7082">
        <w:rPr>
          <w:lang w:val="en-US"/>
        </w:rPr>
        <w:t>a</w:t>
      </w:r>
      <w:r w:rsidR="00FD7082" w:rsidRPr="00F346DB">
        <w:rPr>
          <w:lang w:val="en-US"/>
        </w:rPr>
        <w:t>dditional detection widows corresponding to the shifts of</w:t>
      </w:r>
      <w:r w:rsidR="001D3307" w:rsidRPr="00F346DB">
        <w:rPr>
          <w:i/>
          <w:position w:val="-10"/>
        </w:rPr>
        <w:object w:dxaOrig="1219" w:dyaOrig="300">
          <v:shape id="_x0000_i1078" type="#_x0000_t75" style="width:60.5pt;height:15pt" o:ole="">
            <v:imagedata r:id="rId122" o:title=""/>
          </v:shape>
          <o:OLEObject Type="Embed" ProgID="Equation.3" ShapeID="_x0000_i1078" DrawAspect="Content" ObjectID="_1500886990" r:id="rId123"/>
        </w:object>
      </w:r>
      <w:r w:rsidR="00FD7082">
        <w:rPr>
          <w:lang w:val="en-US"/>
        </w:rPr>
        <w:t xml:space="preserve"> in PRACH detection. </w:t>
      </w:r>
      <w:r w:rsidR="00697D22" w:rsidRPr="00697D22">
        <w:t>However, adding two detection windows alone does not solve the detection ambiguity.</w:t>
      </w:r>
      <w:r w:rsidR="00697D22">
        <w:t xml:space="preserve"> </w:t>
      </w:r>
      <w:r w:rsidR="00697D22">
        <w:rPr>
          <w:lang w:val="en-US"/>
        </w:rPr>
        <w:t>F</w:t>
      </w:r>
      <w:r w:rsidR="00697D22" w:rsidRPr="00697D22">
        <w:rPr>
          <w:lang w:val="en-US"/>
        </w:rPr>
        <w:t xml:space="preserve">urther investigation is needed on </w:t>
      </w:r>
      <w:r w:rsidR="00FE23A9">
        <w:rPr>
          <w:lang w:val="en-US"/>
        </w:rPr>
        <w:t xml:space="preserve">the introduction of </w:t>
      </w:r>
      <w:r w:rsidR="00697D22" w:rsidRPr="00697D22">
        <w:rPr>
          <w:lang w:val="en-US"/>
        </w:rPr>
        <w:t xml:space="preserve">a new </w:t>
      </w:r>
      <w:r w:rsidR="00697D22" w:rsidRPr="00697D22">
        <w:t>restricted set of cyclic shifts</w:t>
      </w:r>
      <w:r w:rsidR="00697D22">
        <w:rPr>
          <w:lang w:val="en-US"/>
        </w:rPr>
        <w:t xml:space="preserve"> for </w:t>
      </w:r>
      <w:r w:rsidR="00697D22" w:rsidRPr="00697D22">
        <w:rPr>
          <w:lang w:val="en-US"/>
        </w:rPr>
        <w:t xml:space="preserve">frequency offset range </w:t>
      </w:r>
      <w:r w:rsidR="00697D22">
        <w:rPr>
          <w:lang w:val="en-US"/>
        </w:rPr>
        <w:t xml:space="preserve">up to </w:t>
      </w:r>
      <w:r w:rsidR="00697D22" w:rsidRPr="00697D22">
        <w:rPr>
          <w:lang w:val="en-US"/>
        </w:rPr>
        <w:t>[-</w:t>
      </w:r>
      <w:proofErr w:type="gramStart"/>
      <w:r w:rsidR="00697D22" w:rsidRPr="00697D22">
        <w:rPr>
          <w:lang w:val="en-US"/>
        </w:rPr>
        <w:t>2</w:t>
      </w:r>
      <w:r w:rsidR="00697D22">
        <w:rPr>
          <w:lang w:val="en-US"/>
        </w:rPr>
        <w:t>.</w:t>
      </w:r>
      <w:r w:rsidR="00697D22" w:rsidRPr="00697D22">
        <w:rPr>
          <w:lang w:val="en-US"/>
        </w:rPr>
        <w:t>5KHz</w:t>
      </w:r>
      <w:proofErr w:type="gramEnd"/>
      <w:r w:rsidR="00697D22" w:rsidRPr="00697D22">
        <w:rPr>
          <w:lang w:val="en-US"/>
        </w:rPr>
        <w:t>, +2</w:t>
      </w:r>
      <w:r w:rsidR="00697D22">
        <w:rPr>
          <w:lang w:val="en-US"/>
        </w:rPr>
        <w:t>.5KHz].</w:t>
      </w:r>
    </w:p>
    <w:p w:rsidR="0097110C" w:rsidRPr="00B37AFD" w:rsidRDefault="0097110C" w:rsidP="0097110C">
      <w:pPr>
        <w:pStyle w:val="Heading1"/>
        <w:spacing w:before="360"/>
        <w:ind w:left="2438" w:hanging="2438"/>
      </w:pPr>
      <w:r>
        <w:t>References</w:t>
      </w:r>
    </w:p>
    <w:p w:rsidR="00CE0D45" w:rsidRDefault="00316EA8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316EA8">
        <w:rPr>
          <w:lang w:val="en-US"/>
        </w:rPr>
        <w:t>R4-152604</w:t>
      </w:r>
      <w:r w:rsidR="00CE0D45">
        <w:rPr>
          <w:lang w:val="en-US"/>
        </w:rPr>
        <w:t xml:space="preserve">, </w:t>
      </w:r>
      <w:r w:rsidR="008E2AE3">
        <w:rPr>
          <w:lang w:val="en-US"/>
        </w:rPr>
        <w:t>“</w:t>
      </w:r>
      <w:r w:rsidRPr="00316EA8">
        <w:rPr>
          <w:lang w:val="en-US"/>
        </w:rPr>
        <w:t>BS performance evaluation under new scenarios</w:t>
      </w:r>
      <w:r w:rsidR="008E2AE3">
        <w:rPr>
          <w:lang w:val="en-US"/>
        </w:rPr>
        <w:t>”</w:t>
      </w:r>
      <w:r>
        <w:rPr>
          <w:lang w:val="en-US"/>
        </w:rPr>
        <w:t xml:space="preserve">, </w:t>
      </w:r>
      <w:proofErr w:type="spellStart"/>
      <w:r w:rsidRPr="00316EA8">
        <w:rPr>
          <w:lang w:val="en-US"/>
        </w:rPr>
        <w:t>Huawei</w:t>
      </w:r>
      <w:proofErr w:type="spellEnd"/>
    </w:p>
    <w:p w:rsidR="0097110C" w:rsidRDefault="00E61392" w:rsidP="0097110C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 w:rsidRPr="00E61392">
        <w:rPr>
          <w:lang w:val="en-US"/>
        </w:rPr>
        <w:t>R4-152961</w:t>
      </w:r>
      <w:r w:rsidR="0097110C" w:rsidRPr="00402218">
        <w:rPr>
          <w:lang w:val="en-US"/>
        </w:rPr>
        <w:t>, “</w:t>
      </w:r>
      <w:r w:rsidRPr="00E61392">
        <w:rPr>
          <w:lang w:val="en-US"/>
        </w:rPr>
        <w:t>Physical layer limits for Doppler frequency managemen</w:t>
      </w:r>
      <w:r>
        <w:rPr>
          <w:lang w:val="en-US"/>
        </w:rPr>
        <w:t>t”, Ericsson</w:t>
      </w:r>
    </w:p>
    <w:p w:rsidR="005D7E2E" w:rsidRPr="0093635C" w:rsidRDefault="005D7E2E" w:rsidP="005D7E2E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9D6ED3">
        <w:rPr>
          <w:bCs/>
        </w:rPr>
        <w:t>3GPP TS 36.211</w:t>
      </w:r>
      <w:r>
        <w:rPr>
          <w:bCs/>
        </w:rPr>
        <w:t>, “</w:t>
      </w:r>
      <w:r w:rsidRPr="00FC42F0">
        <w:rPr>
          <w:bCs/>
          <w:lang w:val="en-US"/>
        </w:rPr>
        <w:t xml:space="preserve">E-UTRA: </w:t>
      </w:r>
      <w:r w:rsidRPr="00FC42F0">
        <w:rPr>
          <w:bCs/>
        </w:rPr>
        <w:t>Physical channels and modulation</w:t>
      </w:r>
      <w:r>
        <w:rPr>
          <w:bCs/>
        </w:rPr>
        <w:t>”</w:t>
      </w:r>
    </w:p>
    <w:p w:rsidR="0093635C" w:rsidRPr="000A76D7" w:rsidRDefault="0093635C" w:rsidP="00B042F9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B042F9">
        <w:rPr>
          <w:bCs/>
        </w:rPr>
        <w:t>3GPP TS 36.331, “</w:t>
      </w:r>
      <w:r w:rsidRPr="00B042F9">
        <w:rPr>
          <w:bCs/>
          <w:lang w:val="en-US"/>
        </w:rPr>
        <w:t xml:space="preserve">E-UTRA: </w:t>
      </w:r>
      <w:r w:rsidR="00B042F9" w:rsidRPr="00B042F9">
        <w:rPr>
          <w:bCs/>
        </w:rPr>
        <w:t>Radio Resource Control (RRC); Protocol specification</w:t>
      </w:r>
      <w:r w:rsidRPr="00B042F9">
        <w:rPr>
          <w:bCs/>
        </w:rPr>
        <w:t>”</w:t>
      </w:r>
    </w:p>
    <w:p w:rsidR="000A76D7" w:rsidRPr="0097277F" w:rsidRDefault="000A76D7" w:rsidP="000A76D7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0A76D7">
        <w:rPr>
          <w:lang w:val="en-US"/>
        </w:rPr>
        <w:t>S</w:t>
      </w:r>
      <w:r>
        <w:rPr>
          <w:lang w:val="en-US"/>
        </w:rPr>
        <w:t>.</w:t>
      </w:r>
      <w:r w:rsidRPr="000A76D7">
        <w:rPr>
          <w:lang w:val="en-US"/>
        </w:rPr>
        <w:t xml:space="preserve"> </w:t>
      </w:r>
      <w:proofErr w:type="spellStart"/>
      <w:r w:rsidRPr="000A76D7">
        <w:rPr>
          <w:lang w:val="en-US"/>
        </w:rPr>
        <w:t>Sesia</w:t>
      </w:r>
      <w:proofErr w:type="spellEnd"/>
      <w:r w:rsidRPr="000A76D7">
        <w:rPr>
          <w:lang w:val="en-US"/>
        </w:rPr>
        <w:t>, I</w:t>
      </w:r>
      <w:r>
        <w:rPr>
          <w:lang w:val="en-US"/>
        </w:rPr>
        <w:t>.</w:t>
      </w:r>
      <w:r w:rsidRPr="000A76D7">
        <w:rPr>
          <w:lang w:val="en-US"/>
        </w:rPr>
        <w:t xml:space="preserve"> Toufik, </w:t>
      </w:r>
      <w:r>
        <w:rPr>
          <w:lang w:val="en-US"/>
        </w:rPr>
        <w:t xml:space="preserve">and </w:t>
      </w:r>
      <w:r w:rsidRPr="000A76D7">
        <w:rPr>
          <w:lang w:val="en-US"/>
        </w:rPr>
        <w:t>M</w:t>
      </w:r>
      <w:r>
        <w:rPr>
          <w:lang w:val="en-US"/>
        </w:rPr>
        <w:t>.</w:t>
      </w:r>
      <w:r w:rsidRPr="000A76D7">
        <w:rPr>
          <w:lang w:val="en-US"/>
        </w:rPr>
        <w:t xml:space="preserve"> Baker</w:t>
      </w:r>
      <w:r>
        <w:rPr>
          <w:lang w:val="en-US"/>
        </w:rPr>
        <w:t xml:space="preserve">, </w:t>
      </w:r>
      <w:r w:rsidRPr="000A76D7">
        <w:rPr>
          <w:lang w:val="en-US"/>
        </w:rPr>
        <w:t>“LTE</w:t>
      </w:r>
      <w:r w:rsidR="00BB5D77">
        <w:rPr>
          <w:lang w:val="en-US"/>
        </w:rPr>
        <w:t xml:space="preserve"> – The UMTS Long Term Evolution</w:t>
      </w:r>
      <w:r w:rsidRPr="000A76D7">
        <w:rPr>
          <w:lang w:val="en-US"/>
        </w:rPr>
        <w:t>”</w:t>
      </w:r>
      <w:r w:rsidR="00BB5D77">
        <w:rPr>
          <w:lang w:val="en-US"/>
        </w:rPr>
        <w:t>,</w:t>
      </w:r>
      <w:r w:rsidR="00102717">
        <w:rPr>
          <w:lang w:val="en-US"/>
        </w:rPr>
        <w:t xml:space="preserve"> </w:t>
      </w:r>
      <w:r w:rsidR="002B6D18" w:rsidRPr="002B6D18">
        <w:rPr>
          <w:lang w:val="en-US"/>
        </w:rPr>
        <w:t>John Wiley &amp; Sons</w:t>
      </w:r>
      <w:r w:rsidR="00B602E5">
        <w:rPr>
          <w:lang w:val="en-US"/>
        </w:rPr>
        <w:t>, 2011</w:t>
      </w:r>
    </w:p>
    <w:p w:rsidR="0097277F" w:rsidRPr="009D6ED3" w:rsidRDefault="0097277F" w:rsidP="000A76D7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</w:pPr>
      <w:r w:rsidRPr="0097277F">
        <w:t>R1-070377, Nokia, "Restricted sets of RACH preamble signatures for environments with high Doppler shifts"</w:t>
      </w:r>
    </w:p>
    <w:p w:rsidR="00C772C2" w:rsidRDefault="00C772C2" w:rsidP="00C772C2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R1-073624. “</w:t>
      </w:r>
      <w:r w:rsidRPr="00C772C2">
        <w:rPr>
          <w:lang w:val="en-US"/>
        </w:rPr>
        <w:t>Limitation of RACH Sequence Allocation for High</w:t>
      </w:r>
      <w:r w:rsidR="009A72B5">
        <w:rPr>
          <w:lang w:val="en-US"/>
        </w:rPr>
        <w:t xml:space="preserve"> Mobility Cell</w:t>
      </w:r>
      <w:r>
        <w:rPr>
          <w:lang w:val="en-US"/>
        </w:rPr>
        <w:t xml:space="preserve">”, Panasonic and NTT </w:t>
      </w:r>
      <w:proofErr w:type="spellStart"/>
      <w:r>
        <w:rPr>
          <w:lang w:val="en-US"/>
        </w:rPr>
        <w:t>DoCoMo</w:t>
      </w:r>
      <w:proofErr w:type="spellEnd"/>
    </w:p>
    <w:p w:rsidR="005B1F38" w:rsidRDefault="00F96181" w:rsidP="00C772C2">
      <w:pPr>
        <w:numPr>
          <w:ilvl w:val="0"/>
          <w:numId w:val="2"/>
        </w:numPr>
        <w:tabs>
          <w:tab w:val="num" w:pos="142"/>
          <w:tab w:val="left" w:pos="360"/>
        </w:tabs>
        <w:spacing w:after="0"/>
        <w:ind w:left="425" w:hanging="425"/>
        <w:jc w:val="both"/>
        <w:rPr>
          <w:lang w:val="en-US"/>
        </w:rPr>
      </w:pPr>
      <w:r>
        <w:rPr>
          <w:lang w:val="en-US"/>
        </w:rPr>
        <w:t>R4-154364</w:t>
      </w:r>
      <w:r w:rsidR="005B1F38">
        <w:rPr>
          <w:lang w:val="en-US"/>
        </w:rPr>
        <w:t>, “</w:t>
      </w:r>
      <w:r w:rsidR="005B1F38" w:rsidRPr="005B1F38">
        <w:t xml:space="preserve">New Cyclic Shift Restriction Set for </w:t>
      </w:r>
      <w:r w:rsidR="005B1F38">
        <w:t>Very High Speed Cells,” Alcatel-Lucent</w:t>
      </w:r>
    </w:p>
    <w:sectPr w:rsidR="005B1F38" w:rsidSect="00B4695D">
      <w:footerReference w:type="default" r:id="rId124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E13" w:rsidRDefault="007B2E13" w:rsidP="00FD59B1">
      <w:pPr>
        <w:spacing w:after="0"/>
      </w:pPr>
      <w:r>
        <w:separator/>
      </w:r>
    </w:p>
  </w:endnote>
  <w:endnote w:type="continuationSeparator" w:id="0">
    <w:p w:rsidR="007B2E13" w:rsidRDefault="007B2E13" w:rsidP="00FD59B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68660"/>
      <w:docPartObj>
        <w:docPartGallery w:val="Page Numbers (Bottom of Page)"/>
        <w:docPartUnique/>
      </w:docPartObj>
    </w:sdtPr>
    <w:sdtContent>
      <w:p w:rsidR="00FD59B1" w:rsidRDefault="00EC51B8">
        <w:pPr>
          <w:pStyle w:val="Footer"/>
        </w:pPr>
        <w:fldSimple w:instr=" PAGE   \* MERGEFORMAT ">
          <w:r w:rsidR="00FE23A9">
            <w:rPr>
              <w:noProof/>
            </w:rPr>
            <w:t>4</w:t>
          </w:r>
        </w:fldSimple>
      </w:p>
    </w:sdtContent>
  </w:sdt>
  <w:p w:rsidR="00FD59B1" w:rsidRDefault="00FD59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E13" w:rsidRDefault="007B2E13" w:rsidP="00FD59B1">
      <w:pPr>
        <w:spacing w:after="0"/>
      </w:pPr>
      <w:r>
        <w:separator/>
      </w:r>
    </w:p>
  </w:footnote>
  <w:footnote w:type="continuationSeparator" w:id="0">
    <w:p w:rsidR="007B2E13" w:rsidRDefault="007B2E13" w:rsidP="00FD59B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CE6C62"/>
    <w:multiLevelType w:val="hybridMultilevel"/>
    <w:tmpl w:val="D4D6C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95DC0"/>
    <w:multiLevelType w:val="hybridMultilevel"/>
    <w:tmpl w:val="96AE0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C836DE"/>
    <w:multiLevelType w:val="hybridMultilevel"/>
    <w:tmpl w:val="5096D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5">
    <w:nsid w:val="483440F5"/>
    <w:multiLevelType w:val="multilevel"/>
    <w:tmpl w:val="133C5E08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364" w:hanging="360"/>
      </w:pPr>
    </w:lvl>
    <w:lvl w:ilvl="3">
      <w:start w:val="1"/>
      <w:numFmt w:val="decimal"/>
      <w:lvlText w:val="(%4)"/>
      <w:lvlJc w:val="left"/>
      <w:pPr>
        <w:ind w:left="1724" w:hanging="360"/>
      </w:pPr>
    </w:lvl>
    <w:lvl w:ilvl="4">
      <w:start w:val="1"/>
      <w:numFmt w:val="lowerLetter"/>
      <w:lvlText w:val="(%5)"/>
      <w:lvlJc w:val="left"/>
      <w:pPr>
        <w:ind w:left="2084" w:hanging="360"/>
      </w:pPr>
    </w:lvl>
    <w:lvl w:ilvl="5">
      <w:start w:val="1"/>
      <w:numFmt w:val="lowerRoman"/>
      <w:lvlText w:val="(%6)"/>
      <w:lvlJc w:val="left"/>
      <w:pPr>
        <w:ind w:left="2444" w:hanging="360"/>
      </w:pPr>
    </w:lvl>
    <w:lvl w:ilvl="6">
      <w:start w:val="1"/>
      <w:numFmt w:val="decimal"/>
      <w:lvlText w:val="%7."/>
      <w:lvlJc w:val="left"/>
      <w:pPr>
        <w:ind w:left="2804" w:hanging="360"/>
      </w:pPr>
    </w:lvl>
    <w:lvl w:ilvl="7">
      <w:start w:val="1"/>
      <w:numFmt w:val="lowerLetter"/>
      <w:lvlText w:val="%8."/>
      <w:lvlJc w:val="left"/>
      <w:pPr>
        <w:ind w:left="3164" w:hanging="360"/>
      </w:pPr>
    </w:lvl>
    <w:lvl w:ilvl="8">
      <w:start w:val="1"/>
      <w:numFmt w:val="lowerRoman"/>
      <w:lvlText w:val="%9."/>
      <w:lvlJc w:val="left"/>
      <w:pPr>
        <w:ind w:left="3524" w:hanging="360"/>
      </w:pPr>
    </w:lvl>
  </w:abstractNum>
  <w:abstractNum w:abstractNumId="6">
    <w:nsid w:val="4C8720B2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7F913CB9"/>
    <w:multiLevelType w:val="hybridMultilevel"/>
    <w:tmpl w:val="AE3826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4"/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97110C"/>
    <w:rsid w:val="0000165C"/>
    <w:rsid w:val="00001DF6"/>
    <w:rsid w:val="00002AD3"/>
    <w:rsid w:val="000035FC"/>
    <w:rsid w:val="00003677"/>
    <w:rsid w:val="000039FA"/>
    <w:rsid w:val="0000487C"/>
    <w:rsid w:val="00004D19"/>
    <w:rsid w:val="000131C2"/>
    <w:rsid w:val="00015888"/>
    <w:rsid w:val="00017B9B"/>
    <w:rsid w:val="00023492"/>
    <w:rsid w:val="000248A1"/>
    <w:rsid w:val="00024DAA"/>
    <w:rsid w:val="00032B82"/>
    <w:rsid w:val="00037C21"/>
    <w:rsid w:val="00037F08"/>
    <w:rsid w:val="00041B00"/>
    <w:rsid w:val="00042F17"/>
    <w:rsid w:val="000456D5"/>
    <w:rsid w:val="00045A12"/>
    <w:rsid w:val="000467C0"/>
    <w:rsid w:val="00046EEB"/>
    <w:rsid w:val="00051925"/>
    <w:rsid w:val="000521CC"/>
    <w:rsid w:val="000525E5"/>
    <w:rsid w:val="00052D85"/>
    <w:rsid w:val="00053C03"/>
    <w:rsid w:val="000551E6"/>
    <w:rsid w:val="000564B0"/>
    <w:rsid w:val="00057805"/>
    <w:rsid w:val="00060144"/>
    <w:rsid w:val="00060EB6"/>
    <w:rsid w:val="00061C39"/>
    <w:rsid w:val="00065009"/>
    <w:rsid w:val="000651CD"/>
    <w:rsid w:val="00065D8F"/>
    <w:rsid w:val="00073A43"/>
    <w:rsid w:val="00073D0A"/>
    <w:rsid w:val="00073D93"/>
    <w:rsid w:val="00080B29"/>
    <w:rsid w:val="00081E9F"/>
    <w:rsid w:val="00086035"/>
    <w:rsid w:val="00087C0A"/>
    <w:rsid w:val="00091B15"/>
    <w:rsid w:val="00096785"/>
    <w:rsid w:val="000970F7"/>
    <w:rsid w:val="000A309F"/>
    <w:rsid w:val="000A35A5"/>
    <w:rsid w:val="000A5043"/>
    <w:rsid w:val="000A6038"/>
    <w:rsid w:val="000A76D7"/>
    <w:rsid w:val="000B3291"/>
    <w:rsid w:val="000B33B9"/>
    <w:rsid w:val="000B508A"/>
    <w:rsid w:val="000B537E"/>
    <w:rsid w:val="000B625E"/>
    <w:rsid w:val="000C275F"/>
    <w:rsid w:val="000C2C5D"/>
    <w:rsid w:val="000C3295"/>
    <w:rsid w:val="000C62EC"/>
    <w:rsid w:val="000D0F6D"/>
    <w:rsid w:val="000D132E"/>
    <w:rsid w:val="000D2C06"/>
    <w:rsid w:val="000D53E4"/>
    <w:rsid w:val="000E024B"/>
    <w:rsid w:val="000E2AB3"/>
    <w:rsid w:val="000E4025"/>
    <w:rsid w:val="000E4679"/>
    <w:rsid w:val="000E4D82"/>
    <w:rsid w:val="000E6708"/>
    <w:rsid w:val="000E790B"/>
    <w:rsid w:val="000E7CAB"/>
    <w:rsid w:val="000F003C"/>
    <w:rsid w:val="000F0C73"/>
    <w:rsid w:val="000F115D"/>
    <w:rsid w:val="000F37AC"/>
    <w:rsid w:val="000F4370"/>
    <w:rsid w:val="000F4D88"/>
    <w:rsid w:val="000F4D8A"/>
    <w:rsid w:val="000F6124"/>
    <w:rsid w:val="000F6F04"/>
    <w:rsid w:val="000F7948"/>
    <w:rsid w:val="00101F6B"/>
    <w:rsid w:val="00102717"/>
    <w:rsid w:val="00103E08"/>
    <w:rsid w:val="001074F6"/>
    <w:rsid w:val="001135F7"/>
    <w:rsid w:val="00113952"/>
    <w:rsid w:val="00113B46"/>
    <w:rsid w:val="00121EE9"/>
    <w:rsid w:val="001225CB"/>
    <w:rsid w:val="00123C93"/>
    <w:rsid w:val="001337F6"/>
    <w:rsid w:val="001340EC"/>
    <w:rsid w:val="001359FB"/>
    <w:rsid w:val="00140AE1"/>
    <w:rsid w:val="00141B2E"/>
    <w:rsid w:val="0014288F"/>
    <w:rsid w:val="00143216"/>
    <w:rsid w:val="00143DC4"/>
    <w:rsid w:val="00143EA4"/>
    <w:rsid w:val="001445A2"/>
    <w:rsid w:val="001457A3"/>
    <w:rsid w:val="00145E83"/>
    <w:rsid w:val="00147493"/>
    <w:rsid w:val="00147A2A"/>
    <w:rsid w:val="00153B33"/>
    <w:rsid w:val="00154E97"/>
    <w:rsid w:val="0015527C"/>
    <w:rsid w:val="001642B2"/>
    <w:rsid w:val="00167C76"/>
    <w:rsid w:val="00171647"/>
    <w:rsid w:val="001722A2"/>
    <w:rsid w:val="00176C3B"/>
    <w:rsid w:val="00185F57"/>
    <w:rsid w:val="00187673"/>
    <w:rsid w:val="0019056B"/>
    <w:rsid w:val="00190628"/>
    <w:rsid w:val="00191395"/>
    <w:rsid w:val="0019216A"/>
    <w:rsid w:val="00196B43"/>
    <w:rsid w:val="00196CCF"/>
    <w:rsid w:val="001A101A"/>
    <w:rsid w:val="001A18C9"/>
    <w:rsid w:val="001A4B05"/>
    <w:rsid w:val="001A60F0"/>
    <w:rsid w:val="001B02DA"/>
    <w:rsid w:val="001B17DF"/>
    <w:rsid w:val="001B21F4"/>
    <w:rsid w:val="001B4AD8"/>
    <w:rsid w:val="001B68AC"/>
    <w:rsid w:val="001C264E"/>
    <w:rsid w:val="001D3307"/>
    <w:rsid w:val="001D468C"/>
    <w:rsid w:val="001E00FA"/>
    <w:rsid w:val="001E0CFC"/>
    <w:rsid w:val="001E0FAA"/>
    <w:rsid w:val="001E21AB"/>
    <w:rsid w:val="001E3F23"/>
    <w:rsid w:val="001E622F"/>
    <w:rsid w:val="001E7014"/>
    <w:rsid w:val="001E7C34"/>
    <w:rsid w:val="001F0237"/>
    <w:rsid w:val="001F0ED9"/>
    <w:rsid w:val="001F12D0"/>
    <w:rsid w:val="001F2271"/>
    <w:rsid w:val="001F2393"/>
    <w:rsid w:val="001F27AF"/>
    <w:rsid w:val="001F38B9"/>
    <w:rsid w:val="001F7AE5"/>
    <w:rsid w:val="002046C0"/>
    <w:rsid w:val="00204C5E"/>
    <w:rsid w:val="0021201D"/>
    <w:rsid w:val="002128D0"/>
    <w:rsid w:val="00216E03"/>
    <w:rsid w:val="0022511B"/>
    <w:rsid w:val="00225A8F"/>
    <w:rsid w:val="002334B1"/>
    <w:rsid w:val="00234C80"/>
    <w:rsid w:val="0023622D"/>
    <w:rsid w:val="0023786D"/>
    <w:rsid w:val="0024340D"/>
    <w:rsid w:val="002439FB"/>
    <w:rsid w:val="00246A2F"/>
    <w:rsid w:val="002476EE"/>
    <w:rsid w:val="00251865"/>
    <w:rsid w:val="002524BD"/>
    <w:rsid w:val="00252D7F"/>
    <w:rsid w:val="0025312A"/>
    <w:rsid w:val="00254888"/>
    <w:rsid w:val="002558F6"/>
    <w:rsid w:val="002564A3"/>
    <w:rsid w:val="00260443"/>
    <w:rsid w:val="002610DD"/>
    <w:rsid w:val="00262E0D"/>
    <w:rsid w:val="002639CF"/>
    <w:rsid w:val="00265463"/>
    <w:rsid w:val="00267280"/>
    <w:rsid w:val="00267D92"/>
    <w:rsid w:val="00277278"/>
    <w:rsid w:val="00277926"/>
    <w:rsid w:val="002803F7"/>
    <w:rsid w:val="00280BA5"/>
    <w:rsid w:val="00281019"/>
    <w:rsid w:val="00281339"/>
    <w:rsid w:val="00282C9F"/>
    <w:rsid w:val="0028311C"/>
    <w:rsid w:val="0028503E"/>
    <w:rsid w:val="002873D3"/>
    <w:rsid w:val="002879FF"/>
    <w:rsid w:val="00292A00"/>
    <w:rsid w:val="002957F6"/>
    <w:rsid w:val="00296FD4"/>
    <w:rsid w:val="00297970"/>
    <w:rsid w:val="002A28FA"/>
    <w:rsid w:val="002A365E"/>
    <w:rsid w:val="002A3BED"/>
    <w:rsid w:val="002A3E71"/>
    <w:rsid w:val="002A45B3"/>
    <w:rsid w:val="002A6422"/>
    <w:rsid w:val="002A69F9"/>
    <w:rsid w:val="002B06CB"/>
    <w:rsid w:val="002B2082"/>
    <w:rsid w:val="002B58F5"/>
    <w:rsid w:val="002B5D0E"/>
    <w:rsid w:val="002B6D18"/>
    <w:rsid w:val="002C29E7"/>
    <w:rsid w:val="002C54CB"/>
    <w:rsid w:val="002D057E"/>
    <w:rsid w:val="002D4CEA"/>
    <w:rsid w:val="002D5B5F"/>
    <w:rsid w:val="002D6C4D"/>
    <w:rsid w:val="002E06D3"/>
    <w:rsid w:val="002E148D"/>
    <w:rsid w:val="002E1C65"/>
    <w:rsid w:val="002E4AD5"/>
    <w:rsid w:val="002E4BAD"/>
    <w:rsid w:val="002E68F8"/>
    <w:rsid w:val="002E7C5D"/>
    <w:rsid w:val="002F034C"/>
    <w:rsid w:val="002F3EC8"/>
    <w:rsid w:val="002F667A"/>
    <w:rsid w:val="00301B3F"/>
    <w:rsid w:val="00301DE5"/>
    <w:rsid w:val="00305551"/>
    <w:rsid w:val="0031108C"/>
    <w:rsid w:val="00314560"/>
    <w:rsid w:val="00316E01"/>
    <w:rsid w:val="00316EA8"/>
    <w:rsid w:val="0032059C"/>
    <w:rsid w:val="00321E3A"/>
    <w:rsid w:val="00322B49"/>
    <w:rsid w:val="003255C3"/>
    <w:rsid w:val="00325D38"/>
    <w:rsid w:val="003269A0"/>
    <w:rsid w:val="0032770A"/>
    <w:rsid w:val="00330539"/>
    <w:rsid w:val="003308D6"/>
    <w:rsid w:val="00330E26"/>
    <w:rsid w:val="003326C6"/>
    <w:rsid w:val="003329A6"/>
    <w:rsid w:val="00332F03"/>
    <w:rsid w:val="0033497E"/>
    <w:rsid w:val="00337D75"/>
    <w:rsid w:val="003425B4"/>
    <w:rsid w:val="00345578"/>
    <w:rsid w:val="00345726"/>
    <w:rsid w:val="00347AD0"/>
    <w:rsid w:val="00352682"/>
    <w:rsid w:val="0035417F"/>
    <w:rsid w:val="003547D7"/>
    <w:rsid w:val="00356D08"/>
    <w:rsid w:val="00357D0E"/>
    <w:rsid w:val="0036203D"/>
    <w:rsid w:val="00362FA9"/>
    <w:rsid w:val="00365B80"/>
    <w:rsid w:val="003671B7"/>
    <w:rsid w:val="00373013"/>
    <w:rsid w:val="00373A37"/>
    <w:rsid w:val="00373FA1"/>
    <w:rsid w:val="00374B45"/>
    <w:rsid w:val="003758A5"/>
    <w:rsid w:val="003759DE"/>
    <w:rsid w:val="00375E20"/>
    <w:rsid w:val="003763AB"/>
    <w:rsid w:val="00376590"/>
    <w:rsid w:val="003875EA"/>
    <w:rsid w:val="0039091C"/>
    <w:rsid w:val="00391A05"/>
    <w:rsid w:val="00395653"/>
    <w:rsid w:val="00395669"/>
    <w:rsid w:val="00396B9D"/>
    <w:rsid w:val="003A048E"/>
    <w:rsid w:val="003A0BF0"/>
    <w:rsid w:val="003A416E"/>
    <w:rsid w:val="003B7B37"/>
    <w:rsid w:val="003C16D0"/>
    <w:rsid w:val="003C19D1"/>
    <w:rsid w:val="003C220F"/>
    <w:rsid w:val="003C2356"/>
    <w:rsid w:val="003C2894"/>
    <w:rsid w:val="003D32A8"/>
    <w:rsid w:val="003D7554"/>
    <w:rsid w:val="003E16F8"/>
    <w:rsid w:val="003E4B49"/>
    <w:rsid w:val="003E6D62"/>
    <w:rsid w:val="003E6FC2"/>
    <w:rsid w:val="003F3E17"/>
    <w:rsid w:val="00404322"/>
    <w:rsid w:val="00404751"/>
    <w:rsid w:val="00404F2B"/>
    <w:rsid w:val="004057F9"/>
    <w:rsid w:val="00410A13"/>
    <w:rsid w:val="00410E30"/>
    <w:rsid w:val="00410E6B"/>
    <w:rsid w:val="004159D1"/>
    <w:rsid w:val="00420731"/>
    <w:rsid w:val="00420C5E"/>
    <w:rsid w:val="0042198A"/>
    <w:rsid w:val="00424050"/>
    <w:rsid w:val="00424865"/>
    <w:rsid w:val="00424EF0"/>
    <w:rsid w:val="004255FC"/>
    <w:rsid w:val="004256B7"/>
    <w:rsid w:val="00431883"/>
    <w:rsid w:val="004330BB"/>
    <w:rsid w:val="004340CD"/>
    <w:rsid w:val="0043581F"/>
    <w:rsid w:val="00437728"/>
    <w:rsid w:val="00437F2D"/>
    <w:rsid w:val="00441727"/>
    <w:rsid w:val="00442670"/>
    <w:rsid w:val="0044459F"/>
    <w:rsid w:val="00445FA0"/>
    <w:rsid w:val="00446360"/>
    <w:rsid w:val="00447F66"/>
    <w:rsid w:val="0045001D"/>
    <w:rsid w:val="0045067D"/>
    <w:rsid w:val="004535B3"/>
    <w:rsid w:val="00457118"/>
    <w:rsid w:val="00457D84"/>
    <w:rsid w:val="00463F36"/>
    <w:rsid w:val="00464262"/>
    <w:rsid w:val="0046429F"/>
    <w:rsid w:val="004653A1"/>
    <w:rsid w:val="00466E5C"/>
    <w:rsid w:val="00467482"/>
    <w:rsid w:val="00470169"/>
    <w:rsid w:val="004710EE"/>
    <w:rsid w:val="00471112"/>
    <w:rsid w:val="00471AFF"/>
    <w:rsid w:val="004732B5"/>
    <w:rsid w:val="004757E0"/>
    <w:rsid w:val="0048338D"/>
    <w:rsid w:val="004834BE"/>
    <w:rsid w:val="0048387E"/>
    <w:rsid w:val="00483A2F"/>
    <w:rsid w:val="00484584"/>
    <w:rsid w:val="00484B48"/>
    <w:rsid w:val="004874D0"/>
    <w:rsid w:val="0049097B"/>
    <w:rsid w:val="00493FF6"/>
    <w:rsid w:val="004957F3"/>
    <w:rsid w:val="004A019B"/>
    <w:rsid w:val="004A7119"/>
    <w:rsid w:val="004B1172"/>
    <w:rsid w:val="004B57BC"/>
    <w:rsid w:val="004B7095"/>
    <w:rsid w:val="004C13F0"/>
    <w:rsid w:val="004C21D8"/>
    <w:rsid w:val="004C271C"/>
    <w:rsid w:val="004C3802"/>
    <w:rsid w:val="004D00EE"/>
    <w:rsid w:val="004D4155"/>
    <w:rsid w:val="004D4CC1"/>
    <w:rsid w:val="004E09F6"/>
    <w:rsid w:val="004E49B1"/>
    <w:rsid w:val="004E4F79"/>
    <w:rsid w:val="004F0515"/>
    <w:rsid w:val="004F4FE3"/>
    <w:rsid w:val="004F7140"/>
    <w:rsid w:val="004F72D4"/>
    <w:rsid w:val="004F759C"/>
    <w:rsid w:val="00500E76"/>
    <w:rsid w:val="00503446"/>
    <w:rsid w:val="00507139"/>
    <w:rsid w:val="00511321"/>
    <w:rsid w:val="005123FD"/>
    <w:rsid w:val="0051418A"/>
    <w:rsid w:val="00514412"/>
    <w:rsid w:val="00516E17"/>
    <w:rsid w:val="00521883"/>
    <w:rsid w:val="00522E26"/>
    <w:rsid w:val="00525943"/>
    <w:rsid w:val="00527A2F"/>
    <w:rsid w:val="0053088B"/>
    <w:rsid w:val="00530C90"/>
    <w:rsid w:val="00533F13"/>
    <w:rsid w:val="00535126"/>
    <w:rsid w:val="00536A06"/>
    <w:rsid w:val="0053760B"/>
    <w:rsid w:val="005408B3"/>
    <w:rsid w:val="0054215C"/>
    <w:rsid w:val="00543614"/>
    <w:rsid w:val="00545694"/>
    <w:rsid w:val="00546E3A"/>
    <w:rsid w:val="005504E7"/>
    <w:rsid w:val="00552514"/>
    <w:rsid w:val="005540DC"/>
    <w:rsid w:val="0056124F"/>
    <w:rsid w:val="00561EC1"/>
    <w:rsid w:val="005631ED"/>
    <w:rsid w:val="0056456B"/>
    <w:rsid w:val="00564A11"/>
    <w:rsid w:val="00566B19"/>
    <w:rsid w:val="00567474"/>
    <w:rsid w:val="005711D4"/>
    <w:rsid w:val="0057452E"/>
    <w:rsid w:val="0057739B"/>
    <w:rsid w:val="0058085C"/>
    <w:rsid w:val="00581FE0"/>
    <w:rsid w:val="00582249"/>
    <w:rsid w:val="00583CC0"/>
    <w:rsid w:val="005845C9"/>
    <w:rsid w:val="00585AB2"/>
    <w:rsid w:val="00587B55"/>
    <w:rsid w:val="005906F9"/>
    <w:rsid w:val="00590D50"/>
    <w:rsid w:val="00590F27"/>
    <w:rsid w:val="00591F9C"/>
    <w:rsid w:val="00592D4C"/>
    <w:rsid w:val="00593D97"/>
    <w:rsid w:val="0059574F"/>
    <w:rsid w:val="0059619D"/>
    <w:rsid w:val="0059746F"/>
    <w:rsid w:val="0059764B"/>
    <w:rsid w:val="005A0A2F"/>
    <w:rsid w:val="005A259F"/>
    <w:rsid w:val="005A4432"/>
    <w:rsid w:val="005A4F03"/>
    <w:rsid w:val="005A5BC1"/>
    <w:rsid w:val="005A6C1A"/>
    <w:rsid w:val="005A75B0"/>
    <w:rsid w:val="005A7877"/>
    <w:rsid w:val="005B1F38"/>
    <w:rsid w:val="005B456F"/>
    <w:rsid w:val="005B5E13"/>
    <w:rsid w:val="005C7251"/>
    <w:rsid w:val="005D01EC"/>
    <w:rsid w:val="005D4C06"/>
    <w:rsid w:val="005D5334"/>
    <w:rsid w:val="005D5D78"/>
    <w:rsid w:val="005D701E"/>
    <w:rsid w:val="005D768E"/>
    <w:rsid w:val="005D7820"/>
    <w:rsid w:val="005D7E2E"/>
    <w:rsid w:val="005E17E6"/>
    <w:rsid w:val="005E3FF3"/>
    <w:rsid w:val="005E5C6E"/>
    <w:rsid w:val="005E6E66"/>
    <w:rsid w:val="005E7342"/>
    <w:rsid w:val="005F22FC"/>
    <w:rsid w:val="005F265D"/>
    <w:rsid w:val="005F371D"/>
    <w:rsid w:val="005F5865"/>
    <w:rsid w:val="005F5DA5"/>
    <w:rsid w:val="006005B2"/>
    <w:rsid w:val="00600EF6"/>
    <w:rsid w:val="00601F69"/>
    <w:rsid w:val="006049AB"/>
    <w:rsid w:val="00604A5A"/>
    <w:rsid w:val="006061D8"/>
    <w:rsid w:val="00610575"/>
    <w:rsid w:val="006112CB"/>
    <w:rsid w:val="006122E9"/>
    <w:rsid w:val="006123FC"/>
    <w:rsid w:val="00616E70"/>
    <w:rsid w:val="006175A7"/>
    <w:rsid w:val="006202C5"/>
    <w:rsid w:val="00620CA2"/>
    <w:rsid w:val="006212F9"/>
    <w:rsid w:val="0062478C"/>
    <w:rsid w:val="00624B86"/>
    <w:rsid w:val="00624D24"/>
    <w:rsid w:val="00626476"/>
    <w:rsid w:val="00627B12"/>
    <w:rsid w:val="00627E28"/>
    <w:rsid w:val="0063038D"/>
    <w:rsid w:val="0063251B"/>
    <w:rsid w:val="00632B2F"/>
    <w:rsid w:val="0063302D"/>
    <w:rsid w:val="006330A7"/>
    <w:rsid w:val="0063412A"/>
    <w:rsid w:val="00634D02"/>
    <w:rsid w:val="0063687A"/>
    <w:rsid w:val="00636B02"/>
    <w:rsid w:val="00640130"/>
    <w:rsid w:val="006406FD"/>
    <w:rsid w:val="006438E8"/>
    <w:rsid w:val="0064488A"/>
    <w:rsid w:val="00652843"/>
    <w:rsid w:val="00653E2A"/>
    <w:rsid w:val="00660204"/>
    <w:rsid w:val="00660994"/>
    <w:rsid w:val="00661B37"/>
    <w:rsid w:val="006635DE"/>
    <w:rsid w:val="00663BD1"/>
    <w:rsid w:val="00664979"/>
    <w:rsid w:val="00665294"/>
    <w:rsid w:val="00666A2D"/>
    <w:rsid w:val="006670CA"/>
    <w:rsid w:val="006704A7"/>
    <w:rsid w:val="00673E76"/>
    <w:rsid w:val="00674092"/>
    <w:rsid w:val="00675662"/>
    <w:rsid w:val="00675824"/>
    <w:rsid w:val="006826EC"/>
    <w:rsid w:val="00685F36"/>
    <w:rsid w:val="0069003A"/>
    <w:rsid w:val="006900DB"/>
    <w:rsid w:val="00690B8A"/>
    <w:rsid w:val="00693F60"/>
    <w:rsid w:val="0069779C"/>
    <w:rsid w:val="00697D22"/>
    <w:rsid w:val="006A1EF8"/>
    <w:rsid w:val="006A2197"/>
    <w:rsid w:val="006A5F93"/>
    <w:rsid w:val="006A7702"/>
    <w:rsid w:val="006A7F8B"/>
    <w:rsid w:val="006B1F41"/>
    <w:rsid w:val="006B3F3C"/>
    <w:rsid w:val="006B4BB9"/>
    <w:rsid w:val="006B5AF7"/>
    <w:rsid w:val="006B74CA"/>
    <w:rsid w:val="006B7A31"/>
    <w:rsid w:val="006C10B4"/>
    <w:rsid w:val="006C3A4F"/>
    <w:rsid w:val="006C5FC6"/>
    <w:rsid w:val="006C7DD5"/>
    <w:rsid w:val="006D3892"/>
    <w:rsid w:val="006E39A3"/>
    <w:rsid w:val="006E4D9B"/>
    <w:rsid w:val="006E6043"/>
    <w:rsid w:val="006F0A36"/>
    <w:rsid w:val="006F37D6"/>
    <w:rsid w:val="006F4B37"/>
    <w:rsid w:val="006F4C54"/>
    <w:rsid w:val="00700943"/>
    <w:rsid w:val="0070298D"/>
    <w:rsid w:val="00702B55"/>
    <w:rsid w:val="007048DB"/>
    <w:rsid w:val="00706AAC"/>
    <w:rsid w:val="00711D52"/>
    <w:rsid w:val="007124E1"/>
    <w:rsid w:val="007153F7"/>
    <w:rsid w:val="007155A9"/>
    <w:rsid w:val="00717925"/>
    <w:rsid w:val="007212CB"/>
    <w:rsid w:val="00721325"/>
    <w:rsid w:val="00721B73"/>
    <w:rsid w:val="00727BD8"/>
    <w:rsid w:val="007300D4"/>
    <w:rsid w:val="007348D1"/>
    <w:rsid w:val="0073559E"/>
    <w:rsid w:val="0073624D"/>
    <w:rsid w:val="0073716D"/>
    <w:rsid w:val="0074138A"/>
    <w:rsid w:val="00741AC0"/>
    <w:rsid w:val="00741D3D"/>
    <w:rsid w:val="007423FC"/>
    <w:rsid w:val="0074537C"/>
    <w:rsid w:val="0075154F"/>
    <w:rsid w:val="0075516F"/>
    <w:rsid w:val="0075530E"/>
    <w:rsid w:val="00755D1B"/>
    <w:rsid w:val="007619BF"/>
    <w:rsid w:val="00763B05"/>
    <w:rsid w:val="0076584A"/>
    <w:rsid w:val="00766D09"/>
    <w:rsid w:val="007676D2"/>
    <w:rsid w:val="007716A4"/>
    <w:rsid w:val="00771C3B"/>
    <w:rsid w:val="00774C91"/>
    <w:rsid w:val="00776FDC"/>
    <w:rsid w:val="00777711"/>
    <w:rsid w:val="00777D1B"/>
    <w:rsid w:val="007824B4"/>
    <w:rsid w:val="00790CB8"/>
    <w:rsid w:val="007911D8"/>
    <w:rsid w:val="007938A9"/>
    <w:rsid w:val="0079411A"/>
    <w:rsid w:val="0079553D"/>
    <w:rsid w:val="00796E1F"/>
    <w:rsid w:val="007A0640"/>
    <w:rsid w:val="007A15DC"/>
    <w:rsid w:val="007A15F7"/>
    <w:rsid w:val="007A3949"/>
    <w:rsid w:val="007A47CB"/>
    <w:rsid w:val="007A6E88"/>
    <w:rsid w:val="007B0F5A"/>
    <w:rsid w:val="007B2A35"/>
    <w:rsid w:val="007B2DE8"/>
    <w:rsid w:val="007B2E13"/>
    <w:rsid w:val="007B397C"/>
    <w:rsid w:val="007B5A47"/>
    <w:rsid w:val="007C1066"/>
    <w:rsid w:val="007C37EE"/>
    <w:rsid w:val="007C5B60"/>
    <w:rsid w:val="007C5ED7"/>
    <w:rsid w:val="007C5EE1"/>
    <w:rsid w:val="007C721F"/>
    <w:rsid w:val="007C739F"/>
    <w:rsid w:val="007D2016"/>
    <w:rsid w:val="007D6103"/>
    <w:rsid w:val="007E0615"/>
    <w:rsid w:val="007E1D25"/>
    <w:rsid w:val="007E4CA5"/>
    <w:rsid w:val="007F12DE"/>
    <w:rsid w:val="007F3098"/>
    <w:rsid w:val="007F5A52"/>
    <w:rsid w:val="0080055A"/>
    <w:rsid w:val="00801B55"/>
    <w:rsid w:val="00803194"/>
    <w:rsid w:val="008060D2"/>
    <w:rsid w:val="00806678"/>
    <w:rsid w:val="0081016C"/>
    <w:rsid w:val="008134F0"/>
    <w:rsid w:val="00813C60"/>
    <w:rsid w:val="00815909"/>
    <w:rsid w:val="00817FD7"/>
    <w:rsid w:val="008211AB"/>
    <w:rsid w:val="00821FF3"/>
    <w:rsid w:val="00823DC7"/>
    <w:rsid w:val="00823E6D"/>
    <w:rsid w:val="00825109"/>
    <w:rsid w:val="00831C74"/>
    <w:rsid w:val="008351A2"/>
    <w:rsid w:val="00836054"/>
    <w:rsid w:val="00841B00"/>
    <w:rsid w:val="00843B6F"/>
    <w:rsid w:val="00844E58"/>
    <w:rsid w:val="00845172"/>
    <w:rsid w:val="008462EC"/>
    <w:rsid w:val="008519D0"/>
    <w:rsid w:val="00856ECB"/>
    <w:rsid w:val="00857347"/>
    <w:rsid w:val="00860644"/>
    <w:rsid w:val="00861552"/>
    <w:rsid w:val="008653D0"/>
    <w:rsid w:val="00865BDB"/>
    <w:rsid w:val="008706E4"/>
    <w:rsid w:val="00871411"/>
    <w:rsid w:val="00871A1A"/>
    <w:rsid w:val="00871BBD"/>
    <w:rsid w:val="008734A8"/>
    <w:rsid w:val="00875B8D"/>
    <w:rsid w:val="00875C2B"/>
    <w:rsid w:val="00877665"/>
    <w:rsid w:val="00881FEE"/>
    <w:rsid w:val="008847E7"/>
    <w:rsid w:val="00884D69"/>
    <w:rsid w:val="00885489"/>
    <w:rsid w:val="00886085"/>
    <w:rsid w:val="00886783"/>
    <w:rsid w:val="008954AD"/>
    <w:rsid w:val="00895EF6"/>
    <w:rsid w:val="008A075B"/>
    <w:rsid w:val="008A39F1"/>
    <w:rsid w:val="008A406F"/>
    <w:rsid w:val="008A4400"/>
    <w:rsid w:val="008A48DC"/>
    <w:rsid w:val="008A4A11"/>
    <w:rsid w:val="008A6A7C"/>
    <w:rsid w:val="008A6FEB"/>
    <w:rsid w:val="008B1809"/>
    <w:rsid w:val="008B71AB"/>
    <w:rsid w:val="008C73E2"/>
    <w:rsid w:val="008C7D4E"/>
    <w:rsid w:val="008D5278"/>
    <w:rsid w:val="008D6700"/>
    <w:rsid w:val="008D698C"/>
    <w:rsid w:val="008D70D5"/>
    <w:rsid w:val="008E029E"/>
    <w:rsid w:val="008E036B"/>
    <w:rsid w:val="008E2AE3"/>
    <w:rsid w:val="008E418E"/>
    <w:rsid w:val="008E686C"/>
    <w:rsid w:val="008F18D5"/>
    <w:rsid w:val="008F1DC3"/>
    <w:rsid w:val="008F47F8"/>
    <w:rsid w:val="008F5D48"/>
    <w:rsid w:val="00900AB9"/>
    <w:rsid w:val="00900E24"/>
    <w:rsid w:val="00900EDA"/>
    <w:rsid w:val="00900FE7"/>
    <w:rsid w:val="00902C52"/>
    <w:rsid w:val="00903499"/>
    <w:rsid w:val="00904A7A"/>
    <w:rsid w:val="00904BE3"/>
    <w:rsid w:val="00904D14"/>
    <w:rsid w:val="0090694E"/>
    <w:rsid w:val="00913E6E"/>
    <w:rsid w:val="009164FF"/>
    <w:rsid w:val="00920BFB"/>
    <w:rsid w:val="00921C65"/>
    <w:rsid w:val="00922A85"/>
    <w:rsid w:val="00925BBA"/>
    <w:rsid w:val="00926028"/>
    <w:rsid w:val="0092712E"/>
    <w:rsid w:val="00930C28"/>
    <w:rsid w:val="009334E2"/>
    <w:rsid w:val="0093419B"/>
    <w:rsid w:val="00934552"/>
    <w:rsid w:val="0093635C"/>
    <w:rsid w:val="00940B83"/>
    <w:rsid w:val="00946BD7"/>
    <w:rsid w:val="009502DD"/>
    <w:rsid w:val="009512C3"/>
    <w:rsid w:val="009565B6"/>
    <w:rsid w:val="0096138F"/>
    <w:rsid w:val="0096194A"/>
    <w:rsid w:val="00964B7F"/>
    <w:rsid w:val="00966510"/>
    <w:rsid w:val="00966659"/>
    <w:rsid w:val="00967920"/>
    <w:rsid w:val="00967CCA"/>
    <w:rsid w:val="00970984"/>
    <w:rsid w:val="00970AF0"/>
    <w:rsid w:val="0097110C"/>
    <w:rsid w:val="0097130A"/>
    <w:rsid w:val="00971729"/>
    <w:rsid w:val="0097277F"/>
    <w:rsid w:val="00976656"/>
    <w:rsid w:val="0098001E"/>
    <w:rsid w:val="00980898"/>
    <w:rsid w:val="00984E0F"/>
    <w:rsid w:val="00986A3F"/>
    <w:rsid w:val="009961A4"/>
    <w:rsid w:val="00996C9F"/>
    <w:rsid w:val="009A028B"/>
    <w:rsid w:val="009A4EF9"/>
    <w:rsid w:val="009A5F37"/>
    <w:rsid w:val="009A72B5"/>
    <w:rsid w:val="009B31D7"/>
    <w:rsid w:val="009B3F11"/>
    <w:rsid w:val="009B5246"/>
    <w:rsid w:val="009B5524"/>
    <w:rsid w:val="009B6241"/>
    <w:rsid w:val="009C4455"/>
    <w:rsid w:val="009C7F1D"/>
    <w:rsid w:val="009D1A19"/>
    <w:rsid w:val="009D2D44"/>
    <w:rsid w:val="009D4448"/>
    <w:rsid w:val="009E56F1"/>
    <w:rsid w:val="009E7661"/>
    <w:rsid w:val="009F07A2"/>
    <w:rsid w:val="009F4125"/>
    <w:rsid w:val="009F4B3F"/>
    <w:rsid w:val="009F51EC"/>
    <w:rsid w:val="009F5E8D"/>
    <w:rsid w:val="009F7163"/>
    <w:rsid w:val="009F7367"/>
    <w:rsid w:val="00A01299"/>
    <w:rsid w:val="00A02FA6"/>
    <w:rsid w:val="00A044B1"/>
    <w:rsid w:val="00A06A7D"/>
    <w:rsid w:val="00A076D4"/>
    <w:rsid w:val="00A10EE9"/>
    <w:rsid w:val="00A11B89"/>
    <w:rsid w:val="00A14260"/>
    <w:rsid w:val="00A14512"/>
    <w:rsid w:val="00A1464D"/>
    <w:rsid w:val="00A15288"/>
    <w:rsid w:val="00A231A6"/>
    <w:rsid w:val="00A23CBE"/>
    <w:rsid w:val="00A24662"/>
    <w:rsid w:val="00A246EA"/>
    <w:rsid w:val="00A251F6"/>
    <w:rsid w:val="00A2608B"/>
    <w:rsid w:val="00A31222"/>
    <w:rsid w:val="00A32248"/>
    <w:rsid w:val="00A32CE7"/>
    <w:rsid w:val="00A3594B"/>
    <w:rsid w:val="00A36413"/>
    <w:rsid w:val="00A4067A"/>
    <w:rsid w:val="00A44EF1"/>
    <w:rsid w:val="00A51DB9"/>
    <w:rsid w:val="00A51F3B"/>
    <w:rsid w:val="00A523BD"/>
    <w:rsid w:val="00A528F3"/>
    <w:rsid w:val="00A5342C"/>
    <w:rsid w:val="00A56494"/>
    <w:rsid w:val="00A56981"/>
    <w:rsid w:val="00A57961"/>
    <w:rsid w:val="00A600B8"/>
    <w:rsid w:val="00A613F1"/>
    <w:rsid w:val="00A628C2"/>
    <w:rsid w:val="00A63BCE"/>
    <w:rsid w:val="00A7012D"/>
    <w:rsid w:val="00A7063D"/>
    <w:rsid w:val="00A75885"/>
    <w:rsid w:val="00A7644E"/>
    <w:rsid w:val="00A80DAC"/>
    <w:rsid w:val="00A8326A"/>
    <w:rsid w:val="00A8364B"/>
    <w:rsid w:val="00A84198"/>
    <w:rsid w:val="00A86064"/>
    <w:rsid w:val="00A86DB5"/>
    <w:rsid w:val="00A97401"/>
    <w:rsid w:val="00AA1718"/>
    <w:rsid w:val="00AA2DEC"/>
    <w:rsid w:val="00AB43BE"/>
    <w:rsid w:val="00AC4203"/>
    <w:rsid w:val="00AC44AE"/>
    <w:rsid w:val="00AC48BD"/>
    <w:rsid w:val="00AC6857"/>
    <w:rsid w:val="00AD2FF1"/>
    <w:rsid w:val="00AD40C5"/>
    <w:rsid w:val="00AD674F"/>
    <w:rsid w:val="00AD7861"/>
    <w:rsid w:val="00AD7B84"/>
    <w:rsid w:val="00AD7B85"/>
    <w:rsid w:val="00AD7E7D"/>
    <w:rsid w:val="00AE0CF1"/>
    <w:rsid w:val="00AE10AD"/>
    <w:rsid w:val="00AE3253"/>
    <w:rsid w:val="00AE4469"/>
    <w:rsid w:val="00AE5281"/>
    <w:rsid w:val="00AE7375"/>
    <w:rsid w:val="00AF12E8"/>
    <w:rsid w:val="00AF15CE"/>
    <w:rsid w:val="00AF1E9C"/>
    <w:rsid w:val="00AF3C23"/>
    <w:rsid w:val="00AF41F9"/>
    <w:rsid w:val="00AF4393"/>
    <w:rsid w:val="00AF6FE5"/>
    <w:rsid w:val="00B000AF"/>
    <w:rsid w:val="00B01480"/>
    <w:rsid w:val="00B023F9"/>
    <w:rsid w:val="00B03654"/>
    <w:rsid w:val="00B041F2"/>
    <w:rsid w:val="00B042F9"/>
    <w:rsid w:val="00B04547"/>
    <w:rsid w:val="00B0755F"/>
    <w:rsid w:val="00B107BF"/>
    <w:rsid w:val="00B10B92"/>
    <w:rsid w:val="00B11831"/>
    <w:rsid w:val="00B11F1E"/>
    <w:rsid w:val="00B1343E"/>
    <w:rsid w:val="00B1481F"/>
    <w:rsid w:val="00B15536"/>
    <w:rsid w:val="00B169E6"/>
    <w:rsid w:val="00B17114"/>
    <w:rsid w:val="00B178F5"/>
    <w:rsid w:val="00B205EE"/>
    <w:rsid w:val="00B2253A"/>
    <w:rsid w:val="00B24012"/>
    <w:rsid w:val="00B2439B"/>
    <w:rsid w:val="00B266E8"/>
    <w:rsid w:val="00B401A2"/>
    <w:rsid w:val="00B40529"/>
    <w:rsid w:val="00B40737"/>
    <w:rsid w:val="00B4364D"/>
    <w:rsid w:val="00B43FD7"/>
    <w:rsid w:val="00B4533F"/>
    <w:rsid w:val="00B4695D"/>
    <w:rsid w:val="00B5351F"/>
    <w:rsid w:val="00B54F77"/>
    <w:rsid w:val="00B602E5"/>
    <w:rsid w:val="00B63C19"/>
    <w:rsid w:val="00B65D7B"/>
    <w:rsid w:val="00B66A4A"/>
    <w:rsid w:val="00B66ACD"/>
    <w:rsid w:val="00B71935"/>
    <w:rsid w:val="00B74AA9"/>
    <w:rsid w:val="00B763BC"/>
    <w:rsid w:val="00B77939"/>
    <w:rsid w:val="00B81800"/>
    <w:rsid w:val="00B81E5C"/>
    <w:rsid w:val="00B840CB"/>
    <w:rsid w:val="00B855A7"/>
    <w:rsid w:val="00B9032C"/>
    <w:rsid w:val="00B91F3F"/>
    <w:rsid w:val="00B946A4"/>
    <w:rsid w:val="00B95121"/>
    <w:rsid w:val="00B95DAA"/>
    <w:rsid w:val="00BA1524"/>
    <w:rsid w:val="00BA183F"/>
    <w:rsid w:val="00BA41FE"/>
    <w:rsid w:val="00BA6DE5"/>
    <w:rsid w:val="00BB071D"/>
    <w:rsid w:val="00BB168D"/>
    <w:rsid w:val="00BB28A6"/>
    <w:rsid w:val="00BB292E"/>
    <w:rsid w:val="00BB2B7A"/>
    <w:rsid w:val="00BB343A"/>
    <w:rsid w:val="00BB37B0"/>
    <w:rsid w:val="00BB40AD"/>
    <w:rsid w:val="00BB5D77"/>
    <w:rsid w:val="00BB6C5A"/>
    <w:rsid w:val="00BC1CC4"/>
    <w:rsid w:val="00BC5CE6"/>
    <w:rsid w:val="00BD14BC"/>
    <w:rsid w:val="00BD197A"/>
    <w:rsid w:val="00BD46C3"/>
    <w:rsid w:val="00BD517A"/>
    <w:rsid w:val="00BD57DA"/>
    <w:rsid w:val="00BE16A6"/>
    <w:rsid w:val="00BE29CF"/>
    <w:rsid w:val="00BF006F"/>
    <w:rsid w:val="00BF2BF8"/>
    <w:rsid w:val="00BF34DA"/>
    <w:rsid w:val="00BF4400"/>
    <w:rsid w:val="00BF5FDB"/>
    <w:rsid w:val="00BF72A0"/>
    <w:rsid w:val="00C01739"/>
    <w:rsid w:val="00C01A3F"/>
    <w:rsid w:val="00C065EC"/>
    <w:rsid w:val="00C12001"/>
    <w:rsid w:val="00C1206D"/>
    <w:rsid w:val="00C14E48"/>
    <w:rsid w:val="00C166FC"/>
    <w:rsid w:val="00C21357"/>
    <w:rsid w:val="00C2180D"/>
    <w:rsid w:val="00C22097"/>
    <w:rsid w:val="00C238CD"/>
    <w:rsid w:val="00C23F65"/>
    <w:rsid w:val="00C242E4"/>
    <w:rsid w:val="00C24A2B"/>
    <w:rsid w:val="00C24A84"/>
    <w:rsid w:val="00C25A61"/>
    <w:rsid w:val="00C303AE"/>
    <w:rsid w:val="00C310A5"/>
    <w:rsid w:val="00C318F9"/>
    <w:rsid w:val="00C35488"/>
    <w:rsid w:val="00C35B57"/>
    <w:rsid w:val="00C422EB"/>
    <w:rsid w:val="00C42F4A"/>
    <w:rsid w:val="00C43772"/>
    <w:rsid w:val="00C43EC3"/>
    <w:rsid w:val="00C447C3"/>
    <w:rsid w:val="00C44D76"/>
    <w:rsid w:val="00C45029"/>
    <w:rsid w:val="00C46EF7"/>
    <w:rsid w:val="00C5065A"/>
    <w:rsid w:val="00C53151"/>
    <w:rsid w:val="00C55D2A"/>
    <w:rsid w:val="00C64ADC"/>
    <w:rsid w:val="00C64F71"/>
    <w:rsid w:val="00C7476C"/>
    <w:rsid w:val="00C75A9D"/>
    <w:rsid w:val="00C770AD"/>
    <w:rsid w:val="00C772C2"/>
    <w:rsid w:val="00C77592"/>
    <w:rsid w:val="00C81EAC"/>
    <w:rsid w:val="00C84A89"/>
    <w:rsid w:val="00C84C45"/>
    <w:rsid w:val="00C8611E"/>
    <w:rsid w:val="00C87ED6"/>
    <w:rsid w:val="00C90555"/>
    <w:rsid w:val="00C90711"/>
    <w:rsid w:val="00C90D03"/>
    <w:rsid w:val="00C9242F"/>
    <w:rsid w:val="00C960E8"/>
    <w:rsid w:val="00C96B40"/>
    <w:rsid w:val="00C972AD"/>
    <w:rsid w:val="00C97E4D"/>
    <w:rsid w:val="00CA00C5"/>
    <w:rsid w:val="00CA0C9A"/>
    <w:rsid w:val="00CA11AF"/>
    <w:rsid w:val="00CA2E69"/>
    <w:rsid w:val="00CA727D"/>
    <w:rsid w:val="00CC03EE"/>
    <w:rsid w:val="00CC1571"/>
    <w:rsid w:val="00CC4743"/>
    <w:rsid w:val="00CC5997"/>
    <w:rsid w:val="00CC6041"/>
    <w:rsid w:val="00CC66BF"/>
    <w:rsid w:val="00CC7142"/>
    <w:rsid w:val="00CD1998"/>
    <w:rsid w:val="00CD590B"/>
    <w:rsid w:val="00CD5F4F"/>
    <w:rsid w:val="00CD79E2"/>
    <w:rsid w:val="00CE0186"/>
    <w:rsid w:val="00CE0D45"/>
    <w:rsid w:val="00CE11EA"/>
    <w:rsid w:val="00CE1F1C"/>
    <w:rsid w:val="00CE35F6"/>
    <w:rsid w:val="00CE41F7"/>
    <w:rsid w:val="00CE4C6B"/>
    <w:rsid w:val="00CE5947"/>
    <w:rsid w:val="00CE7622"/>
    <w:rsid w:val="00CF1324"/>
    <w:rsid w:val="00CF19CA"/>
    <w:rsid w:val="00CF3080"/>
    <w:rsid w:val="00CF571C"/>
    <w:rsid w:val="00CF6206"/>
    <w:rsid w:val="00D014A8"/>
    <w:rsid w:val="00D020B4"/>
    <w:rsid w:val="00D023E8"/>
    <w:rsid w:val="00D0258D"/>
    <w:rsid w:val="00D05CEF"/>
    <w:rsid w:val="00D10474"/>
    <w:rsid w:val="00D11153"/>
    <w:rsid w:val="00D11414"/>
    <w:rsid w:val="00D12284"/>
    <w:rsid w:val="00D12650"/>
    <w:rsid w:val="00D146C9"/>
    <w:rsid w:val="00D14C60"/>
    <w:rsid w:val="00D14DE3"/>
    <w:rsid w:val="00D203C2"/>
    <w:rsid w:val="00D22290"/>
    <w:rsid w:val="00D24252"/>
    <w:rsid w:val="00D25052"/>
    <w:rsid w:val="00D2689A"/>
    <w:rsid w:val="00D30026"/>
    <w:rsid w:val="00D30B27"/>
    <w:rsid w:val="00D31130"/>
    <w:rsid w:val="00D3293A"/>
    <w:rsid w:val="00D32D22"/>
    <w:rsid w:val="00D34EF1"/>
    <w:rsid w:val="00D428C3"/>
    <w:rsid w:val="00D449D8"/>
    <w:rsid w:val="00D463DB"/>
    <w:rsid w:val="00D53151"/>
    <w:rsid w:val="00D53F55"/>
    <w:rsid w:val="00D55350"/>
    <w:rsid w:val="00D55884"/>
    <w:rsid w:val="00D57C4F"/>
    <w:rsid w:val="00D629D7"/>
    <w:rsid w:val="00D668FB"/>
    <w:rsid w:val="00D719A0"/>
    <w:rsid w:val="00D7468E"/>
    <w:rsid w:val="00D74BA9"/>
    <w:rsid w:val="00D81E71"/>
    <w:rsid w:val="00D823D4"/>
    <w:rsid w:val="00D83AAC"/>
    <w:rsid w:val="00D83EF2"/>
    <w:rsid w:val="00D87A42"/>
    <w:rsid w:val="00D87EF8"/>
    <w:rsid w:val="00D91157"/>
    <w:rsid w:val="00D92595"/>
    <w:rsid w:val="00D9276E"/>
    <w:rsid w:val="00D92AB1"/>
    <w:rsid w:val="00D93515"/>
    <w:rsid w:val="00D948B1"/>
    <w:rsid w:val="00D95B45"/>
    <w:rsid w:val="00D96C30"/>
    <w:rsid w:val="00DA2884"/>
    <w:rsid w:val="00DA4D47"/>
    <w:rsid w:val="00DA7B1D"/>
    <w:rsid w:val="00DB4DC4"/>
    <w:rsid w:val="00DC069C"/>
    <w:rsid w:val="00DC0F9B"/>
    <w:rsid w:val="00DC176D"/>
    <w:rsid w:val="00DC2890"/>
    <w:rsid w:val="00DC5D90"/>
    <w:rsid w:val="00DD0CCE"/>
    <w:rsid w:val="00DD155E"/>
    <w:rsid w:val="00DD1EA6"/>
    <w:rsid w:val="00DD2615"/>
    <w:rsid w:val="00DD3D8E"/>
    <w:rsid w:val="00DD4433"/>
    <w:rsid w:val="00DD4D2A"/>
    <w:rsid w:val="00DD51EC"/>
    <w:rsid w:val="00DD61C5"/>
    <w:rsid w:val="00DE19E6"/>
    <w:rsid w:val="00DE2956"/>
    <w:rsid w:val="00DE55ED"/>
    <w:rsid w:val="00DE6044"/>
    <w:rsid w:val="00DF039B"/>
    <w:rsid w:val="00DF1AA7"/>
    <w:rsid w:val="00DF224A"/>
    <w:rsid w:val="00DF428C"/>
    <w:rsid w:val="00DF6AE2"/>
    <w:rsid w:val="00E01D96"/>
    <w:rsid w:val="00E027DC"/>
    <w:rsid w:val="00E02E15"/>
    <w:rsid w:val="00E043EF"/>
    <w:rsid w:val="00E04B66"/>
    <w:rsid w:val="00E073A0"/>
    <w:rsid w:val="00E10217"/>
    <w:rsid w:val="00E111A2"/>
    <w:rsid w:val="00E113B7"/>
    <w:rsid w:val="00E11673"/>
    <w:rsid w:val="00E14896"/>
    <w:rsid w:val="00E17467"/>
    <w:rsid w:val="00E22714"/>
    <w:rsid w:val="00E24901"/>
    <w:rsid w:val="00E3034E"/>
    <w:rsid w:val="00E3053A"/>
    <w:rsid w:val="00E34A43"/>
    <w:rsid w:val="00E40B22"/>
    <w:rsid w:val="00E43D0B"/>
    <w:rsid w:val="00E44689"/>
    <w:rsid w:val="00E4575E"/>
    <w:rsid w:val="00E4597F"/>
    <w:rsid w:val="00E4651B"/>
    <w:rsid w:val="00E46DBB"/>
    <w:rsid w:val="00E51562"/>
    <w:rsid w:val="00E55BE5"/>
    <w:rsid w:val="00E60817"/>
    <w:rsid w:val="00E60C5B"/>
    <w:rsid w:val="00E60F8C"/>
    <w:rsid w:val="00E61392"/>
    <w:rsid w:val="00E63040"/>
    <w:rsid w:val="00E6686B"/>
    <w:rsid w:val="00E66C62"/>
    <w:rsid w:val="00E703CC"/>
    <w:rsid w:val="00E7073E"/>
    <w:rsid w:val="00E70F88"/>
    <w:rsid w:val="00E7352A"/>
    <w:rsid w:val="00E73965"/>
    <w:rsid w:val="00E80C26"/>
    <w:rsid w:val="00E80D54"/>
    <w:rsid w:val="00E85DE8"/>
    <w:rsid w:val="00E87F00"/>
    <w:rsid w:val="00E90668"/>
    <w:rsid w:val="00E918F3"/>
    <w:rsid w:val="00E9465F"/>
    <w:rsid w:val="00E947D9"/>
    <w:rsid w:val="00E977CE"/>
    <w:rsid w:val="00EA0B2E"/>
    <w:rsid w:val="00EA29DA"/>
    <w:rsid w:val="00EA5590"/>
    <w:rsid w:val="00EA6AD6"/>
    <w:rsid w:val="00EB42A3"/>
    <w:rsid w:val="00EB5181"/>
    <w:rsid w:val="00EB5634"/>
    <w:rsid w:val="00EB5C0D"/>
    <w:rsid w:val="00EC2900"/>
    <w:rsid w:val="00EC3E12"/>
    <w:rsid w:val="00EC51B8"/>
    <w:rsid w:val="00EC534A"/>
    <w:rsid w:val="00ED1EF4"/>
    <w:rsid w:val="00ED2CD3"/>
    <w:rsid w:val="00ED3D43"/>
    <w:rsid w:val="00ED5A58"/>
    <w:rsid w:val="00ED6468"/>
    <w:rsid w:val="00ED76AE"/>
    <w:rsid w:val="00EE1999"/>
    <w:rsid w:val="00EE2F6D"/>
    <w:rsid w:val="00EE37F8"/>
    <w:rsid w:val="00EE7246"/>
    <w:rsid w:val="00EF000A"/>
    <w:rsid w:val="00EF4F49"/>
    <w:rsid w:val="00EF5F42"/>
    <w:rsid w:val="00F002C0"/>
    <w:rsid w:val="00F04105"/>
    <w:rsid w:val="00F04C21"/>
    <w:rsid w:val="00F12D14"/>
    <w:rsid w:val="00F13B74"/>
    <w:rsid w:val="00F256CB"/>
    <w:rsid w:val="00F26368"/>
    <w:rsid w:val="00F26D61"/>
    <w:rsid w:val="00F27B34"/>
    <w:rsid w:val="00F303A3"/>
    <w:rsid w:val="00F31593"/>
    <w:rsid w:val="00F34212"/>
    <w:rsid w:val="00F346DB"/>
    <w:rsid w:val="00F37184"/>
    <w:rsid w:val="00F372B9"/>
    <w:rsid w:val="00F37343"/>
    <w:rsid w:val="00F40E14"/>
    <w:rsid w:val="00F41203"/>
    <w:rsid w:val="00F43F1C"/>
    <w:rsid w:val="00F479D9"/>
    <w:rsid w:val="00F50519"/>
    <w:rsid w:val="00F50853"/>
    <w:rsid w:val="00F51A3B"/>
    <w:rsid w:val="00F62A3A"/>
    <w:rsid w:val="00F66D62"/>
    <w:rsid w:val="00F72DF8"/>
    <w:rsid w:val="00F7541B"/>
    <w:rsid w:val="00F775AD"/>
    <w:rsid w:val="00F77E2C"/>
    <w:rsid w:val="00F80DD6"/>
    <w:rsid w:val="00F82315"/>
    <w:rsid w:val="00F87C68"/>
    <w:rsid w:val="00F9186A"/>
    <w:rsid w:val="00F9422E"/>
    <w:rsid w:val="00F95CF2"/>
    <w:rsid w:val="00F95E10"/>
    <w:rsid w:val="00F96181"/>
    <w:rsid w:val="00FA2D05"/>
    <w:rsid w:val="00FA412C"/>
    <w:rsid w:val="00FB036D"/>
    <w:rsid w:val="00FB3203"/>
    <w:rsid w:val="00FB334A"/>
    <w:rsid w:val="00FB453F"/>
    <w:rsid w:val="00FB6FFA"/>
    <w:rsid w:val="00FB73CB"/>
    <w:rsid w:val="00FC5986"/>
    <w:rsid w:val="00FC643D"/>
    <w:rsid w:val="00FD59B1"/>
    <w:rsid w:val="00FD6959"/>
    <w:rsid w:val="00FD7082"/>
    <w:rsid w:val="00FD7DFF"/>
    <w:rsid w:val="00FE23A9"/>
    <w:rsid w:val="00FF3574"/>
    <w:rsid w:val="00FF48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10C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Memo Heading 1,h1"/>
    <w:next w:val="Normal"/>
    <w:link w:val="Heading1Char"/>
    <w:qFormat/>
    <w:rsid w:val="0097110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7110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97110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97110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7110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97110C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97110C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97110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7110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Char"/>
    <w:basedOn w:val="DefaultParagraphFont"/>
    <w:link w:val="Heading1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97110C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97110C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7110C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7110C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7110C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7110C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"/>
    <w:link w:val="HeaderChar"/>
    <w:rsid w:val="0097110C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97110C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7110C"/>
    <w:pPr>
      <w:spacing w:after="0"/>
    </w:pPr>
    <w:rPr>
      <w:sz w:val="24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7110C"/>
    <w:rPr>
      <w:rFonts w:ascii="Times New Roman" w:eastAsia="SimSu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97110C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</w:rPr>
  </w:style>
  <w:style w:type="paragraph" w:customStyle="1" w:styleId="B1">
    <w:name w:val="B1"/>
    <w:basedOn w:val="List"/>
    <w:link w:val="B1Char"/>
    <w:rsid w:val="001359FB"/>
    <w:pPr>
      <w:ind w:left="568" w:hanging="284"/>
      <w:contextualSpacing w:val="0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1359FB"/>
    <w:pPr>
      <w:ind w:left="360" w:hanging="360"/>
      <w:contextualSpacing/>
    </w:pPr>
  </w:style>
  <w:style w:type="character" w:customStyle="1" w:styleId="B1Char">
    <w:name w:val="B1 Char"/>
    <w:link w:val="B1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9A5F37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</w:rPr>
  </w:style>
  <w:style w:type="paragraph" w:customStyle="1" w:styleId="B3">
    <w:name w:val="B3"/>
    <w:basedOn w:val="List3"/>
    <w:rsid w:val="009A5F37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  <w:rPr>
      <w:rFonts w:eastAsia="Times New Roman"/>
    </w:rPr>
  </w:style>
  <w:style w:type="paragraph" w:customStyle="1" w:styleId="NO">
    <w:name w:val="NO"/>
    <w:basedOn w:val="Normal"/>
    <w:link w:val="NOChar"/>
    <w:rsid w:val="009A5F3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</w:rPr>
  </w:style>
  <w:style w:type="character" w:customStyle="1" w:styleId="NOChar">
    <w:name w:val="NO Char"/>
    <w:link w:val="NO"/>
    <w:rsid w:val="009A5F3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Normal"/>
    <w:link w:val="TACChar"/>
    <w:rsid w:val="009A5F3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szCs w:val="18"/>
    </w:rPr>
  </w:style>
  <w:style w:type="character" w:customStyle="1" w:styleId="TACChar">
    <w:name w:val="TAC Char"/>
    <w:link w:val="TAC"/>
    <w:rsid w:val="009A5F37"/>
    <w:rPr>
      <w:rFonts w:ascii="Arial" w:eastAsia="Times New Roman" w:hAnsi="Arial" w:cs="Times New Roman"/>
      <w:sz w:val="18"/>
      <w:szCs w:val="18"/>
      <w:lang w:val="en-GB"/>
    </w:rPr>
  </w:style>
  <w:style w:type="paragraph" w:customStyle="1" w:styleId="TH">
    <w:name w:val="TH"/>
    <w:basedOn w:val="Normal"/>
    <w:link w:val="THChar"/>
    <w:rsid w:val="009A5F3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bCs/>
    </w:rPr>
  </w:style>
  <w:style w:type="character" w:customStyle="1" w:styleId="THChar">
    <w:name w:val="TH Char"/>
    <w:link w:val="TH"/>
    <w:rsid w:val="009A5F37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9A5F37"/>
    <w:rPr>
      <w:b/>
      <w:bCs/>
    </w:rPr>
  </w:style>
  <w:style w:type="character" w:customStyle="1" w:styleId="TAHCar">
    <w:name w:val="TAH Car"/>
    <w:link w:val="TAH"/>
    <w:rsid w:val="009A5F37"/>
    <w:rPr>
      <w:rFonts w:ascii="Arial" w:eastAsia="Times New Roman" w:hAnsi="Arial" w:cs="Times New Roman"/>
      <w:b/>
      <w:bCs/>
      <w:sz w:val="18"/>
      <w:szCs w:val="18"/>
      <w:lang w:val="en-GB"/>
    </w:rPr>
  </w:style>
  <w:style w:type="character" w:customStyle="1" w:styleId="B2Char">
    <w:name w:val="B2 Char"/>
    <w:basedOn w:val="DefaultParagraphFont"/>
    <w:link w:val="B2"/>
    <w:rsid w:val="009A5F3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9A5F3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A5F37"/>
    <w:pPr>
      <w:ind w:left="108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33B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33B9"/>
    <w:rPr>
      <w:rFonts w:ascii="Tahoma" w:eastAsia="SimSun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BE16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Normal"/>
    <w:next w:val="Normal"/>
    <w:rsid w:val="00CA11A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qFormat/>
    <w:rsid w:val="00D1115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ja-JP"/>
    </w:rPr>
  </w:style>
  <w:style w:type="paragraph" w:styleId="ListParagraph">
    <w:name w:val="List Paragraph"/>
    <w:basedOn w:val="Normal"/>
    <w:uiPriority w:val="34"/>
    <w:qFormat/>
    <w:rsid w:val="0014321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59B1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D59B1"/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2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46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676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4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1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525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95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44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55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1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0.wmf"/><Relationship Id="rId63" Type="http://schemas.openxmlformats.org/officeDocument/2006/relationships/oleObject" Target="embeddings/oleObject29.bin"/><Relationship Id="rId68" Type="http://schemas.openxmlformats.org/officeDocument/2006/relationships/image" Target="media/image30.wmf"/><Relationship Id="rId84" Type="http://schemas.openxmlformats.org/officeDocument/2006/relationships/image" Target="media/image37.wmf"/><Relationship Id="rId89" Type="http://schemas.openxmlformats.org/officeDocument/2006/relationships/image" Target="media/image40.wmf"/><Relationship Id="rId112" Type="http://schemas.openxmlformats.org/officeDocument/2006/relationships/oleObject" Target="embeddings/oleObject54.bin"/><Relationship Id="rId16" Type="http://schemas.openxmlformats.org/officeDocument/2006/relationships/image" Target="media/image5.wmf"/><Relationship Id="rId107" Type="http://schemas.openxmlformats.org/officeDocument/2006/relationships/image" Target="media/image49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3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5.bin"/><Relationship Id="rId79" Type="http://schemas.openxmlformats.org/officeDocument/2006/relationships/oleObject" Target="embeddings/oleObject38.bin"/><Relationship Id="rId102" Type="http://schemas.openxmlformats.org/officeDocument/2006/relationships/image" Target="media/image46.wmf"/><Relationship Id="rId123" Type="http://schemas.openxmlformats.org/officeDocument/2006/relationships/oleObject" Target="embeddings/oleObject5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6.wmf"/><Relationship Id="rId90" Type="http://schemas.openxmlformats.org/officeDocument/2006/relationships/oleObject" Target="embeddings/oleObject43.bin"/><Relationship Id="rId95" Type="http://schemas.openxmlformats.org/officeDocument/2006/relationships/oleObject" Target="embeddings/oleObject46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image" Target="media/image18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5.wmf"/><Relationship Id="rId105" Type="http://schemas.openxmlformats.org/officeDocument/2006/relationships/image" Target="media/image48.wmf"/><Relationship Id="rId113" Type="http://schemas.openxmlformats.org/officeDocument/2006/relationships/image" Target="media/image52.wmf"/><Relationship Id="rId118" Type="http://schemas.openxmlformats.org/officeDocument/2006/relationships/image" Target="media/image55.wmf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93" Type="http://schemas.openxmlformats.org/officeDocument/2006/relationships/image" Target="media/image42.wmf"/><Relationship Id="rId98" Type="http://schemas.openxmlformats.org/officeDocument/2006/relationships/image" Target="media/image44.wmf"/><Relationship Id="rId121" Type="http://schemas.openxmlformats.org/officeDocument/2006/relationships/oleObject" Target="embeddings/oleObject58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0.bin"/><Relationship Id="rId108" Type="http://schemas.openxmlformats.org/officeDocument/2006/relationships/oleObject" Target="embeddings/oleObject52.bin"/><Relationship Id="rId116" Type="http://schemas.openxmlformats.org/officeDocument/2006/relationships/image" Target="media/image54.wmf"/><Relationship Id="rId124" Type="http://schemas.openxmlformats.org/officeDocument/2006/relationships/footer" Target="footer1.xml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4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image" Target="media/image33.wmf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11" Type="http://schemas.openxmlformats.org/officeDocument/2006/relationships/image" Target="media/image51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oleObject" Target="embeddings/oleObject57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image" Target="media/image26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94" Type="http://schemas.openxmlformats.org/officeDocument/2006/relationships/oleObject" Target="embeddings/oleObject45.bin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0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7.bin"/><Relationship Id="rId104" Type="http://schemas.openxmlformats.org/officeDocument/2006/relationships/image" Target="media/image47.png"/><Relationship Id="rId120" Type="http://schemas.openxmlformats.org/officeDocument/2006/relationships/image" Target="media/image56.wmf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9.wmf"/><Relationship Id="rId66" Type="http://schemas.openxmlformats.org/officeDocument/2006/relationships/image" Target="media/image29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3.bin"/><Relationship Id="rId115" Type="http://schemas.openxmlformats.org/officeDocument/2006/relationships/image" Target="media/image5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6929C7-2A82-42C5-A61D-9AC6DA3A8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10725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renda</cp:lastModifiedBy>
  <cp:revision>5</cp:revision>
  <cp:lastPrinted>2015-07-09T17:55:00Z</cp:lastPrinted>
  <dcterms:created xsi:type="dcterms:W3CDTF">2015-08-07T13:39:00Z</dcterms:created>
  <dcterms:modified xsi:type="dcterms:W3CDTF">2015-08-12T16:13:00Z</dcterms:modified>
</cp:coreProperties>
</file>